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40" w:type="dxa"/>
        <w:tblInd w:w="-252" w:type="dxa"/>
        <w:tblLook w:val="0000"/>
      </w:tblPr>
      <w:tblGrid>
        <w:gridCol w:w="4140"/>
        <w:gridCol w:w="6300"/>
      </w:tblGrid>
      <w:tr w:rsidR="009011AD" w:rsidRPr="009011AD" w:rsidTr="00B22DC0">
        <w:trPr>
          <w:trHeight w:val="1379"/>
        </w:trPr>
        <w:tc>
          <w:tcPr>
            <w:tcW w:w="4140" w:type="dxa"/>
          </w:tcPr>
          <w:p w:rsidR="009011AD" w:rsidRPr="009011AD" w:rsidRDefault="009011AD" w:rsidP="009011AD">
            <w:pPr>
              <w:keepNext/>
              <w:spacing w:after="0" w:line="240" w:lineRule="auto"/>
              <w:outlineLvl w:val="4"/>
              <w:rPr>
                <w:rFonts w:eastAsia="Times New Roman" w:cs="Times New Roman"/>
                <w:bCs/>
                <w:color w:val="000000"/>
                <w:szCs w:val="28"/>
              </w:rPr>
            </w:pPr>
            <w:r w:rsidRPr="009011AD">
              <w:rPr>
                <w:rFonts w:eastAsia="Times New Roman" w:cs="Times New Roman"/>
                <w:color w:val="000000"/>
                <w:szCs w:val="28"/>
              </w:rPr>
              <w:t>UBND HUYỆN BÌNH CHÁNH</w:t>
            </w:r>
          </w:p>
          <w:p w:rsidR="009011AD" w:rsidRPr="009011AD" w:rsidRDefault="009011AD" w:rsidP="009011AD">
            <w:pPr>
              <w:spacing w:after="0"/>
              <w:jc w:val="center"/>
              <w:rPr>
                <w:rFonts w:eastAsia="Arial Unicode MS" w:cs="Times New Roman"/>
                <w:b/>
                <w:szCs w:val="28"/>
                <w:lang w:val="en-GB"/>
              </w:rPr>
            </w:pPr>
            <w:r w:rsidRPr="009011AD">
              <w:rPr>
                <w:rFonts w:eastAsia="Arial Unicode MS" w:cs="Times New Roman"/>
                <w:b/>
                <w:szCs w:val="28"/>
                <w:lang w:val="en-GB"/>
              </w:rPr>
              <w:t>TRUNG TÂM</w:t>
            </w:r>
          </w:p>
          <w:p w:rsidR="009011AD" w:rsidRPr="009011AD" w:rsidRDefault="009011AD" w:rsidP="009011AD">
            <w:pPr>
              <w:spacing w:after="0"/>
              <w:jc w:val="center"/>
              <w:rPr>
                <w:rFonts w:eastAsia="Arial Unicode MS" w:cs="Times New Roman"/>
                <w:b/>
                <w:szCs w:val="28"/>
                <w:lang w:val="en-GB"/>
              </w:rPr>
            </w:pPr>
            <w:r w:rsidRPr="009011AD">
              <w:rPr>
                <w:rFonts w:eastAsia="Arial Unicode MS" w:cs="Times New Roman"/>
                <w:b/>
                <w:szCs w:val="28"/>
                <w:lang w:val="en-GB"/>
              </w:rPr>
              <w:t>BỒI DƯỠNG CHÍNH TRỊ</w:t>
            </w:r>
          </w:p>
          <w:p w:rsidR="009011AD" w:rsidRPr="009011AD" w:rsidRDefault="006F4AC9" w:rsidP="009011AD">
            <w:pPr>
              <w:keepNext/>
              <w:spacing w:before="480" w:after="0" w:line="240" w:lineRule="auto"/>
              <w:jc w:val="center"/>
              <w:outlineLvl w:val="4"/>
              <w:rPr>
                <w:rFonts w:eastAsia="Arial Unicode MS" w:cs="Times New Roman"/>
                <w:bCs/>
                <w:color w:val="000000"/>
                <w:szCs w:val="28"/>
              </w:rPr>
            </w:pPr>
            <w:r w:rsidRPr="006F4AC9">
              <w:rPr>
                <w:rFonts w:eastAsia="Times New Roman" w:cs="Times New Roman"/>
                <w:noProof/>
                <w:color w:val="000000"/>
                <w:szCs w:val="28"/>
                <w:lang w:val="vi-VN" w:eastAsia="vi-VN"/>
              </w:rPr>
              <w:pict>
                <v:line id="Straight Connector 2" o:spid="_x0000_s1026" style="position:absolute;left:0;text-align:left;z-index:251660288;visibility:visible" from="49.25pt,8.7pt" to="130.2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"/>
              </w:pict>
            </w:r>
          </w:p>
        </w:tc>
        <w:tc>
          <w:tcPr>
            <w:tcW w:w="6300" w:type="dxa"/>
          </w:tcPr>
          <w:p w:rsidR="009011AD" w:rsidRPr="009011AD" w:rsidRDefault="009011AD" w:rsidP="009011AD">
            <w:pPr>
              <w:keepNext/>
              <w:tabs>
                <w:tab w:val="center" w:pos="6521"/>
              </w:tabs>
              <w:spacing w:after="0" w:line="240" w:lineRule="auto"/>
              <w:jc w:val="center"/>
              <w:outlineLvl w:val="4"/>
              <w:rPr>
                <w:rFonts w:eastAsia="Times New Roman" w:cs="Times New Roman"/>
                <w:b/>
                <w:color w:val="000000"/>
                <w:szCs w:val="28"/>
              </w:rPr>
            </w:pPr>
            <w:r w:rsidRPr="009011AD">
              <w:rPr>
                <w:rFonts w:eastAsia="Times New Roman" w:cs="Times New Roman"/>
                <w:b/>
                <w:color w:val="000000"/>
                <w:szCs w:val="28"/>
              </w:rPr>
              <w:t xml:space="preserve">CỘNG HÒA XÃ HỘI CHỦ NGHĨA VIỆT </w:t>
            </w:r>
            <w:smartTag w:uri="urn:schemas-microsoft-com:office:smarttags" w:element="place">
              <w:smartTag w:uri="urn:schemas-microsoft-com:office:smarttags" w:element="country-region">
                <w:r w:rsidRPr="009011AD">
                  <w:rPr>
                    <w:rFonts w:eastAsia="Times New Roman" w:cs="Times New Roman"/>
                    <w:b/>
                    <w:color w:val="000000"/>
                    <w:szCs w:val="28"/>
                  </w:rPr>
                  <w:t>NAM</w:t>
                </w:r>
              </w:smartTag>
            </w:smartTag>
          </w:p>
          <w:p w:rsidR="009011AD" w:rsidRPr="009011AD" w:rsidRDefault="009011AD" w:rsidP="009011AD">
            <w:pPr>
              <w:keepNext/>
              <w:tabs>
                <w:tab w:val="center" w:pos="6521"/>
              </w:tabs>
              <w:spacing w:after="0" w:line="240" w:lineRule="auto"/>
              <w:jc w:val="center"/>
              <w:outlineLvl w:val="4"/>
              <w:rPr>
                <w:rFonts w:eastAsia="Times New Roman" w:cs="Times New Roman"/>
                <w:b/>
                <w:color w:val="000000"/>
                <w:szCs w:val="28"/>
              </w:rPr>
            </w:pPr>
            <w:r w:rsidRPr="009011AD">
              <w:rPr>
                <w:rFonts w:eastAsia="Times New Roman" w:cs="Times New Roman"/>
                <w:b/>
                <w:bCs/>
                <w:color w:val="000000"/>
                <w:szCs w:val="28"/>
              </w:rPr>
              <w:t>Độc lập  - Tự do  - Hạnh phúc</w:t>
            </w:r>
          </w:p>
          <w:p w:rsidR="009011AD" w:rsidRPr="009011AD" w:rsidRDefault="006F4AC9" w:rsidP="009011AD">
            <w:pPr>
              <w:tabs>
                <w:tab w:val="center" w:pos="1843"/>
                <w:tab w:val="center" w:pos="6521"/>
              </w:tabs>
              <w:spacing w:after="0"/>
              <w:jc w:val="center"/>
              <w:rPr>
                <w:rFonts w:eastAsia="Times New Roman" w:cs="Times New Roman"/>
                <w:bCs/>
                <w:color w:val="000000"/>
                <w:szCs w:val="28"/>
              </w:rPr>
            </w:pPr>
            <w:r w:rsidRPr="006F4AC9">
              <w:rPr>
                <w:rFonts w:eastAsia="Times New Roman" w:cs="Times New Roman"/>
                <w:noProof/>
                <w:color w:val="000000"/>
                <w:szCs w:val="28"/>
                <w:lang w:val="vi-VN" w:eastAsia="vi-VN"/>
              </w:rPr>
              <w:pict>
                <v:line id="Straight Connector 1" o:spid="_x0000_s1027" style="position:absolute;left:0;text-align:left;z-index:251659264;visibility:visible" from="72.2pt,5.05pt" to="229.0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">
                  <w10:wrap type="topAndBottom"/>
                </v:line>
              </w:pict>
            </w:r>
          </w:p>
          <w:p w:rsidR="009011AD" w:rsidRPr="009011AD" w:rsidRDefault="009011AD" w:rsidP="009011AD">
            <w:pPr>
              <w:tabs>
                <w:tab w:val="center" w:pos="1843"/>
                <w:tab w:val="center" w:pos="6521"/>
              </w:tabs>
              <w:spacing w:after="0"/>
              <w:jc w:val="center"/>
              <w:rPr>
                <w:rFonts w:eastAsia="Times New Roman" w:cs="Times New Roman"/>
                <w:bCs/>
                <w:iCs/>
                <w:color w:val="000000"/>
                <w:szCs w:val="28"/>
              </w:rPr>
            </w:pPr>
          </w:p>
          <w:p w:rsidR="009011AD" w:rsidRPr="009011AD" w:rsidRDefault="009011AD" w:rsidP="006A316F">
            <w:pPr>
              <w:tabs>
                <w:tab w:val="center" w:pos="6521"/>
              </w:tabs>
              <w:spacing w:before="60" w:after="0"/>
              <w:jc w:val="center"/>
              <w:rPr>
                <w:rFonts w:eastAsia="Times New Roman" w:cs="Times New Roman"/>
                <w:bCs/>
                <w:i/>
                <w:color w:val="000000"/>
                <w:szCs w:val="28"/>
              </w:rPr>
            </w:pPr>
            <w:r w:rsidRPr="009011AD">
              <w:rPr>
                <w:rFonts w:eastAsia="Times New Roman" w:cs="Times New Roman"/>
                <w:bCs/>
                <w:i/>
                <w:iCs/>
                <w:color w:val="000000"/>
                <w:szCs w:val="28"/>
              </w:rPr>
              <w:t>Bình Chánh</w:t>
            </w:r>
            <w:r>
              <w:rPr>
                <w:rFonts w:eastAsia="Times New Roman" w:cs="Times New Roman"/>
                <w:bCs/>
                <w:i/>
                <w:iCs/>
                <w:color w:val="000000"/>
                <w:szCs w:val="28"/>
                <w:lang/>
              </w:rPr>
              <w:t xml:space="preserve">, ngày  </w:t>
            </w:r>
            <w:r>
              <w:rPr>
                <w:rFonts w:eastAsia="Times New Roman" w:cs="Times New Roman"/>
                <w:bCs/>
                <w:i/>
                <w:iCs/>
                <w:color w:val="000000"/>
                <w:szCs w:val="28"/>
              </w:rPr>
              <w:t>28</w:t>
            </w:r>
            <w:r w:rsidRPr="009011AD">
              <w:rPr>
                <w:rFonts w:eastAsia="Times New Roman" w:cs="Times New Roman"/>
                <w:bCs/>
                <w:i/>
                <w:iCs/>
                <w:color w:val="000000"/>
                <w:szCs w:val="28"/>
                <w:lang/>
              </w:rPr>
              <w:t xml:space="preserve">   tháng  </w:t>
            </w:r>
            <w:r>
              <w:rPr>
                <w:rFonts w:eastAsia="Times New Roman" w:cs="Times New Roman"/>
                <w:bCs/>
                <w:i/>
                <w:iCs/>
                <w:color w:val="000000"/>
                <w:szCs w:val="28"/>
              </w:rPr>
              <w:t>8</w:t>
            </w:r>
            <w:r w:rsidRPr="009011AD">
              <w:rPr>
                <w:rFonts w:eastAsia="Times New Roman" w:cs="Times New Roman"/>
                <w:bCs/>
                <w:i/>
                <w:iCs/>
                <w:color w:val="000000"/>
                <w:szCs w:val="28"/>
                <w:lang/>
              </w:rPr>
              <w:t xml:space="preserve">  năm  201</w:t>
            </w:r>
            <w:r>
              <w:rPr>
                <w:rFonts w:eastAsia="Times New Roman" w:cs="Times New Roman"/>
                <w:bCs/>
                <w:i/>
                <w:iCs/>
                <w:color w:val="000000"/>
                <w:szCs w:val="28"/>
              </w:rPr>
              <w:t>8</w:t>
            </w:r>
          </w:p>
        </w:tc>
      </w:tr>
    </w:tbl>
    <w:p w:rsidR="00766F0F" w:rsidRPr="00766F0F" w:rsidRDefault="00766F0F" w:rsidP="00766F0F">
      <w:pPr>
        <w:spacing w:line="240" w:lineRule="auto"/>
        <w:rPr>
          <w:b/>
          <w:color w:val="FF0000"/>
          <w:szCs w:val="28"/>
          <w:lang w:val="pt-BR"/>
        </w:rPr>
      </w:pPr>
    </w:p>
    <w:p w:rsidR="00766F0F" w:rsidRPr="000F0D8B" w:rsidRDefault="00766F0F" w:rsidP="00766F0F">
      <w:pPr>
        <w:pStyle w:val="ListParagraph"/>
        <w:spacing w:before="120" w:after="120" w:line="240" w:lineRule="auto"/>
        <w:ind w:left="0" w:firstLine="720"/>
        <w:contextualSpacing w:val="0"/>
        <w:rPr>
          <w:b/>
          <w:i/>
          <w:color w:val="FF0000"/>
          <w:szCs w:val="28"/>
          <w:lang w:val="pt-BR"/>
        </w:rPr>
      </w:pPr>
      <w:r w:rsidRPr="000F0D8B">
        <w:rPr>
          <w:b/>
          <w:i/>
          <w:color w:val="FF0000"/>
          <w:szCs w:val="28"/>
          <w:lang w:val="pt-BR"/>
        </w:rPr>
        <w:t>Đề nghị Hiệu trưởng in sao câu hỏi thu hoạch chính trị hè 2018 và phiếu trả lời phát cho CBQL và Giáo viên để làm bài thu hoạch.</w:t>
      </w:r>
    </w:p>
    <w:p w:rsidR="00766F0F" w:rsidRPr="000F0D8B" w:rsidRDefault="00766F0F" w:rsidP="00766F0F">
      <w:pPr>
        <w:pStyle w:val="ListParagraph"/>
        <w:spacing w:before="120" w:after="120" w:line="240" w:lineRule="auto"/>
        <w:ind w:left="0" w:firstLine="720"/>
        <w:contextualSpacing w:val="0"/>
        <w:rPr>
          <w:b/>
          <w:i/>
          <w:color w:val="FF0000"/>
          <w:szCs w:val="28"/>
          <w:lang w:val="pt-BR"/>
        </w:rPr>
      </w:pPr>
      <w:r w:rsidRPr="000F0D8B">
        <w:rPr>
          <w:b/>
          <w:i/>
          <w:color w:val="FF0000"/>
          <w:szCs w:val="28"/>
          <w:lang w:val="pt-BR"/>
        </w:rPr>
        <w:t>Mỗi câu đúng 1 điểm. Tổng cộng 20 điểm.</w:t>
      </w:r>
    </w:p>
    <w:p w:rsidR="00766F0F" w:rsidRPr="000F0D8B" w:rsidRDefault="00766F0F" w:rsidP="00766F0F">
      <w:pPr>
        <w:pStyle w:val="ListParagraph"/>
        <w:spacing w:before="120" w:after="120" w:line="240" w:lineRule="auto"/>
        <w:ind w:left="0" w:firstLine="720"/>
        <w:contextualSpacing w:val="0"/>
        <w:rPr>
          <w:b/>
          <w:i/>
          <w:color w:val="FF0000"/>
          <w:szCs w:val="28"/>
          <w:lang w:val="pt-BR"/>
        </w:rPr>
      </w:pPr>
      <w:r w:rsidRPr="000F0D8B">
        <w:rPr>
          <w:b/>
          <w:i/>
          <w:color w:val="FF0000"/>
          <w:szCs w:val="28"/>
          <w:lang w:val="pt-BR"/>
        </w:rPr>
        <w:t>Hiệu trưởng thu bài của CBQL, GV trước ngày 15/9/2018. Sau ngày 15/9/2018 Trung tâm Bồi dưỡng Chính trị sẽ gửi đáp án về cho các trường.</w:t>
      </w:r>
    </w:p>
    <w:p w:rsidR="00766F0F" w:rsidRPr="000F0D8B" w:rsidRDefault="00766F0F" w:rsidP="00766F0F">
      <w:pPr>
        <w:pStyle w:val="ListParagraph"/>
        <w:spacing w:before="120" w:after="120" w:line="240" w:lineRule="auto"/>
        <w:ind w:left="0" w:firstLine="720"/>
        <w:contextualSpacing w:val="0"/>
        <w:rPr>
          <w:b/>
          <w:i/>
          <w:color w:val="FF0000"/>
          <w:szCs w:val="28"/>
          <w:lang w:val="pt-BR"/>
        </w:rPr>
      </w:pPr>
      <w:r w:rsidRPr="000F0D8B">
        <w:rPr>
          <w:b/>
          <w:i/>
          <w:color w:val="FF0000"/>
          <w:szCs w:val="28"/>
          <w:lang w:val="pt-BR"/>
        </w:rPr>
        <w:t>Hiệu trưởng chấm điểm, sau đó tổng hợp kết quả về Trường Bồi dưỡng Giáo dục huyện Bình Chánh (Mẫu 1 và Mẫu 2), chậm nhất là ngày 25/8/2018.</w:t>
      </w:r>
    </w:p>
    <w:p w:rsidR="00766F0F" w:rsidRPr="003E1CC1" w:rsidRDefault="00766F0F" w:rsidP="00766F0F">
      <w:pPr>
        <w:rPr>
          <w:szCs w:val="28"/>
          <w:lang w:val="pt-BR"/>
        </w:rPr>
      </w:pPr>
    </w:p>
    <w:p w:rsidR="00766F0F" w:rsidRPr="00446D6D" w:rsidRDefault="00766F0F" w:rsidP="00766F0F">
      <w:pPr>
        <w:rPr>
          <w:b/>
          <w:i/>
          <w:sz w:val="26"/>
          <w:szCs w:val="26"/>
        </w:rPr>
      </w:pPr>
      <w:r w:rsidRPr="00446D6D">
        <w:rPr>
          <w:b/>
          <w:i/>
          <w:sz w:val="26"/>
          <w:szCs w:val="26"/>
          <w:u w:val="single"/>
        </w:rPr>
        <w:t>Mẫu 1</w:t>
      </w:r>
      <w:r w:rsidRPr="00446D6D">
        <w:rPr>
          <w:b/>
          <w:i/>
          <w:sz w:val="26"/>
          <w:szCs w:val="26"/>
        </w:rPr>
        <w:t>:</w:t>
      </w:r>
    </w:p>
    <w:tbl>
      <w:tblPr>
        <w:tblW w:w="10080" w:type="dxa"/>
        <w:tblInd w:w="108" w:type="dxa"/>
        <w:tblLook w:val="04A0"/>
      </w:tblPr>
      <w:tblGrid>
        <w:gridCol w:w="810"/>
        <w:gridCol w:w="2880"/>
        <w:gridCol w:w="1871"/>
        <w:gridCol w:w="1260"/>
        <w:gridCol w:w="1530"/>
        <w:gridCol w:w="1729"/>
      </w:tblGrid>
      <w:tr w:rsidR="00766F0F" w:rsidRPr="00446D6D" w:rsidTr="00AC0BE0">
        <w:trPr>
          <w:trHeight w:val="330"/>
        </w:trPr>
        <w:tc>
          <w:tcPr>
            <w:tcW w:w="10080" w:type="dxa"/>
            <w:gridSpan w:val="6"/>
            <w:tcBorders>
              <w:top w:val="nil"/>
              <w:left w:val="nil"/>
              <w:bottom w:val="nil"/>
              <w:right w:val="nil"/>
            </w:tcBorders>
            <w:shd w:val="clear" w:color="auto" w:fill="auto"/>
            <w:vAlign w:val="bottom"/>
            <w:hideMark/>
          </w:tcPr>
          <w:p w:rsidR="00766F0F" w:rsidRPr="00446D6D" w:rsidRDefault="00766F0F" w:rsidP="00AC0BE0">
            <w:pPr>
              <w:spacing w:line="240" w:lineRule="auto"/>
              <w:rPr>
                <w:b/>
                <w:bCs/>
                <w:sz w:val="26"/>
                <w:szCs w:val="26"/>
              </w:rPr>
            </w:pPr>
            <w:r w:rsidRPr="00446D6D">
              <w:rPr>
                <w:b/>
                <w:bCs/>
                <w:sz w:val="26"/>
                <w:szCs w:val="26"/>
              </w:rPr>
              <w:t xml:space="preserve">KẾT QUẢ CHẤM BÀI THU HOẠCH  </w:t>
            </w:r>
            <w:r>
              <w:rPr>
                <w:b/>
                <w:bCs/>
                <w:sz w:val="26"/>
                <w:szCs w:val="26"/>
              </w:rPr>
              <w:t>BỒI DƯỠNG CHÍNH TRỊ HÈ NĂM 2018</w:t>
            </w:r>
          </w:p>
        </w:tc>
      </w:tr>
      <w:tr w:rsidR="00766F0F" w:rsidRPr="00446D6D" w:rsidTr="00AC0BE0">
        <w:trPr>
          <w:trHeight w:val="330"/>
        </w:trPr>
        <w:tc>
          <w:tcPr>
            <w:tcW w:w="10080" w:type="dxa"/>
            <w:gridSpan w:val="6"/>
            <w:tcBorders>
              <w:top w:val="nil"/>
              <w:left w:val="nil"/>
              <w:bottom w:val="nil"/>
              <w:right w:val="nil"/>
            </w:tcBorders>
            <w:shd w:val="clear" w:color="auto" w:fill="auto"/>
            <w:vAlign w:val="bottom"/>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57"/>
              <w:gridCol w:w="1641"/>
              <w:gridCol w:w="1641"/>
              <w:gridCol w:w="1642"/>
              <w:gridCol w:w="1642"/>
              <w:gridCol w:w="1642"/>
            </w:tblGrid>
            <w:tr w:rsidR="00766F0F" w:rsidRPr="00446D6D" w:rsidTr="00AC0BE0">
              <w:tc>
                <w:tcPr>
                  <w:tcW w:w="1057" w:type="dxa"/>
                  <w:shd w:val="clear" w:color="auto" w:fill="auto"/>
                </w:tcPr>
                <w:p w:rsidR="00766F0F" w:rsidRPr="003A52F9" w:rsidRDefault="00766F0F" w:rsidP="00AC0BE0">
                  <w:pPr>
                    <w:jc w:val="center"/>
                    <w:rPr>
                      <w:b/>
                      <w:bCs/>
                      <w:sz w:val="26"/>
                      <w:szCs w:val="26"/>
                    </w:rPr>
                  </w:pPr>
                  <w:r w:rsidRPr="003A52F9">
                    <w:rPr>
                      <w:b/>
                      <w:bCs/>
                      <w:sz w:val="26"/>
                      <w:szCs w:val="26"/>
                    </w:rPr>
                    <w:t>STT</w:t>
                  </w:r>
                </w:p>
              </w:tc>
              <w:tc>
                <w:tcPr>
                  <w:tcW w:w="1641" w:type="dxa"/>
                  <w:shd w:val="clear" w:color="auto" w:fill="auto"/>
                </w:tcPr>
                <w:p w:rsidR="00766F0F" w:rsidRPr="003A52F9" w:rsidRDefault="00766F0F" w:rsidP="00AC0BE0">
                  <w:pPr>
                    <w:jc w:val="center"/>
                    <w:rPr>
                      <w:b/>
                      <w:bCs/>
                      <w:sz w:val="26"/>
                      <w:szCs w:val="26"/>
                    </w:rPr>
                  </w:pPr>
                  <w:r w:rsidRPr="003A52F9">
                    <w:rPr>
                      <w:b/>
                      <w:bCs/>
                      <w:sz w:val="26"/>
                      <w:szCs w:val="26"/>
                    </w:rPr>
                    <w:t>Họ và tên</w:t>
                  </w:r>
                </w:p>
              </w:tc>
              <w:tc>
                <w:tcPr>
                  <w:tcW w:w="1641" w:type="dxa"/>
                  <w:shd w:val="clear" w:color="auto" w:fill="auto"/>
                </w:tcPr>
                <w:p w:rsidR="00766F0F" w:rsidRPr="003A52F9" w:rsidRDefault="00766F0F" w:rsidP="00AC0BE0">
                  <w:pPr>
                    <w:jc w:val="center"/>
                    <w:rPr>
                      <w:b/>
                      <w:bCs/>
                      <w:sz w:val="26"/>
                      <w:szCs w:val="26"/>
                    </w:rPr>
                  </w:pPr>
                  <w:r w:rsidRPr="003A52F9">
                    <w:rPr>
                      <w:b/>
                      <w:bCs/>
                      <w:sz w:val="26"/>
                      <w:szCs w:val="26"/>
                    </w:rPr>
                    <w:t>Chức vụ</w:t>
                  </w:r>
                </w:p>
              </w:tc>
              <w:tc>
                <w:tcPr>
                  <w:tcW w:w="1642" w:type="dxa"/>
                  <w:shd w:val="clear" w:color="auto" w:fill="auto"/>
                </w:tcPr>
                <w:p w:rsidR="00766F0F" w:rsidRPr="003A52F9" w:rsidRDefault="00766F0F" w:rsidP="00AC0BE0">
                  <w:pPr>
                    <w:jc w:val="center"/>
                    <w:rPr>
                      <w:b/>
                      <w:bCs/>
                      <w:sz w:val="26"/>
                      <w:szCs w:val="26"/>
                    </w:rPr>
                  </w:pPr>
                  <w:r w:rsidRPr="003A52F9">
                    <w:rPr>
                      <w:b/>
                      <w:bCs/>
                      <w:sz w:val="26"/>
                      <w:szCs w:val="26"/>
                    </w:rPr>
                    <w:t>Đảng viên</w:t>
                  </w:r>
                </w:p>
              </w:tc>
              <w:tc>
                <w:tcPr>
                  <w:tcW w:w="1642" w:type="dxa"/>
                  <w:shd w:val="clear" w:color="auto" w:fill="auto"/>
                </w:tcPr>
                <w:p w:rsidR="00766F0F" w:rsidRPr="003A52F9" w:rsidRDefault="00766F0F" w:rsidP="00AC0BE0">
                  <w:pPr>
                    <w:jc w:val="center"/>
                    <w:rPr>
                      <w:b/>
                      <w:bCs/>
                      <w:sz w:val="26"/>
                      <w:szCs w:val="26"/>
                    </w:rPr>
                  </w:pPr>
                  <w:r w:rsidRPr="003A52F9">
                    <w:rPr>
                      <w:b/>
                      <w:bCs/>
                      <w:sz w:val="26"/>
                      <w:szCs w:val="26"/>
                    </w:rPr>
                    <w:t>Điểm</w:t>
                  </w:r>
                </w:p>
              </w:tc>
              <w:tc>
                <w:tcPr>
                  <w:tcW w:w="1642" w:type="dxa"/>
                  <w:shd w:val="clear" w:color="auto" w:fill="auto"/>
                </w:tcPr>
                <w:p w:rsidR="00766F0F" w:rsidRPr="003A52F9" w:rsidRDefault="00766F0F" w:rsidP="00AC0BE0">
                  <w:pPr>
                    <w:jc w:val="center"/>
                    <w:rPr>
                      <w:b/>
                      <w:bCs/>
                      <w:sz w:val="26"/>
                      <w:szCs w:val="26"/>
                    </w:rPr>
                  </w:pPr>
                  <w:r w:rsidRPr="003A52F9">
                    <w:rPr>
                      <w:b/>
                      <w:bCs/>
                      <w:sz w:val="26"/>
                      <w:szCs w:val="26"/>
                    </w:rPr>
                    <w:t>Ghi chú</w:t>
                  </w:r>
                </w:p>
              </w:tc>
            </w:tr>
            <w:tr w:rsidR="00766F0F" w:rsidRPr="00446D6D" w:rsidTr="00AC0BE0">
              <w:tc>
                <w:tcPr>
                  <w:tcW w:w="1057" w:type="dxa"/>
                  <w:shd w:val="clear" w:color="auto" w:fill="auto"/>
                  <w:vAlign w:val="center"/>
                </w:tcPr>
                <w:p w:rsidR="00766F0F" w:rsidRPr="003A52F9" w:rsidRDefault="00766F0F" w:rsidP="00AC0BE0">
                  <w:pPr>
                    <w:rPr>
                      <w:b/>
                      <w:bCs/>
                      <w:sz w:val="26"/>
                      <w:szCs w:val="26"/>
                    </w:rPr>
                  </w:pPr>
                </w:p>
              </w:tc>
              <w:tc>
                <w:tcPr>
                  <w:tcW w:w="1641" w:type="dxa"/>
                  <w:shd w:val="clear" w:color="auto" w:fill="auto"/>
                  <w:vAlign w:val="center"/>
                </w:tcPr>
                <w:p w:rsidR="00766F0F" w:rsidRPr="003A52F9" w:rsidRDefault="00766F0F" w:rsidP="00AC0BE0">
                  <w:pPr>
                    <w:rPr>
                      <w:b/>
                      <w:bCs/>
                      <w:sz w:val="26"/>
                      <w:szCs w:val="26"/>
                    </w:rPr>
                  </w:pPr>
                </w:p>
              </w:tc>
              <w:tc>
                <w:tcPr>
                  <w:tcW w:w="1641" w:type="dxa"/>
                  <w:shd w:val="clear" w:color="auto" w:fill="auto"/>
                  <w:vAlign w:val="center"/>
                </w:tcPr>
                <w:p w:rsidR="00766F0F" w:rsidRPr="003A52F9" w:rsidRDefault="00766F0F" w:rsidP="00AC0BE0">
                  <w:pPr>
                    <w:rPr>
                      <w:b/>
                      <w:bCs/>
                      <w:sz w:val="26"/>
                      <w:szCs w:val="26"/>
                    </w:rPr>
                  </w:pPr>
                </w:p>
              </w:tc>
              <w:tc>
                <w:tcPr>
                  <w:tcW w:w="1642" w:type="dxa"/>
                  <w:shd w:val="clear" w:color="auto" w:fill="auto"/>
                  <w:vAlign w:val="center"/>
                </w:tcPr>
                <w:p w:rsidR="00766F0F" w:rsidRPr="003A52F9" w:rsidRDefault="00766F0F" w:rsidP="00AC0BE0">
                  <w:pPr>
                    <w:rPr>
                      <w:b/>
                      <w:bCs/>
                      <w:sz w:val="26"/>
                      <w:szCs w:val="26"/>
                    </w:rPr>
                  </w:pPr>
                </w:p>
              </w:tc>
              <w:tc>
                <w:tcPr>
                  <w:tcW w:w="1642" w:type="dxa"/>
                  <w:shd w:val="clear" w:color="auto" w:fill="auto"/>
                  <w:vAlign w:val="center"/>
                </w:tcPr>
                <w:p w:rsidR="00766F0F" w:rsidRPr="003A52F9" w:rsidRDefault="00766F0F" w:rsidP="00AC0BE0">
                  <w:pPr>
                    <w:rPr>
                      <w:b/>
                      <w:bCs/>
                      <w:sz w:val="26"/>
                      <w:szCs w:val="26"/>
                    </w:rPr>
                  </w:pPr>
                </w:p>
              </w:tc>
              <w:tc>
                <w:tcPr>
                  <w:tcW w:w="1642" w:type="dxa"/>
                  <w:shd w:val="clear" w:color="auto" w:fill="auto"/>
                  <w:vAlign w:val="center"/>
                </w:tcPr>
                <w:p w:rsidR="00766F0F" w:rsidRPr="003A52F9" w:rsidRDefault="00766F0F" w:rsidP="00AC0BE0">
                  <w:pPr>
                    <w:rPr>
                      <w:b/>
                      <w:bCs/>
                      <w:sz w:val="26"/>
                      <w:szCs w:val="26"/>
                    </w:rPr>
                  </w:pPr>
                </w:p>
              </w:tc>
            </w:tr>
            <w:tr w:rsidR="00766F0F" w:rsidRPr="00446D6D" w:rsidTr="00AC0BE0">
              <w:tc>
                <w:tcPr>
                  <w:tcW w:w="1057" w:type="dxa"/>
                  <w:shd w:val="clear" w:color="auto" w:fill="auto"/>
                  <w:vAlign w:val="center"/>
                </w:tcPr>
                <w:p w:rsidR="00766F0F" w:rsidRPr="003A52F9" w:rsidRDefault="00766F0F" w:rsidP="00AC0BE0">
                  <w:pPr>
                    <w:rPr>
                      <w:b/>
                      <w:bCs/>
                      <w:sz w:val="26"/>
                      <w:szCs w:val="26"/>
                    </w:rPr>
                  </w:pPr>
                </w:p>
              </w:tc>
              <w:tc>
                <w:tcPr>
                  <w:tcW w:w="1641" w:type="dxa"/>
                  <w:shd w:val="clear" w:color="auto" w:fill="auto"/>
                  <w:vAlign w:val="center"/>
                </w:tcPr>
                <w:p w:rsidR="00766F0F" w:rsidRPr="003A52F9" w:rsidRDefault="00766F0F" w:rsidP="00AC0BE0">
                  <w:pPr>
                    <w:rPr>
                      <w:b/>
                      <w:bCs/>
                      <w:sz w:val="26"/>
                      <w:szCs w:val="26"/>
                    </w:rPr>
                  </w:pPr>
                </w:p>
              </w:tc>
              <w:tc>
                <w:tcPr>
                  <w:tcW w:w="1641" w:type="dxa"/>
                  <w:shd w:val="clear" w:color="auto" w:fill="auto"/>
                  <w:vAlign w:val="center"/>
                </w:tcPr>
                <w:p w:rsidR="00766F0F" w:rsidRPr="003A52F9" w:rsidRDefault="00766F0F" w:rsidP="00AC0BE0">
                  <w:pPr>
                    <w:rPr>
                      <w:b/>
                      <w:bCs/>
                      <w:sz w:val="26"/>
                      <w:szCs w:val="26"/>
                    </w:rPr>
                  </w:pPr>
                </w:p>
              </w:tc>
              <w:tc>
                <w:tcPr>
                  <w:tcW w:w="1642" w:type="dxa"/>
                  <w:shd w:val="clear" w:color="auto" w:fill="auto"/>
                  <w:vAlign w:val="center"/>
                </w:tcPr>
                <w:p w:rsidR="00766F0F" w:rsidRPr="003A52F9" w:rsidRDefault="00766F0F" w:rsidP="00AC0BE0">
                  <w:pPr>
                    <w:rPr>
                      <w:b/>
                      <w:bCs/>
                      <w:sz w:val="26"/>
                      <w:szCs w:val="26"/>
                    </w:rPr>
                  </w:pPr>
                </w:p>
              </w:tc>
              <w:tc>
                <w:tcPr>
                  <w:tcW w:w="1642" w:type="dxa"/>
                  <w:shd w:val="clear" w:color="auto" w:fill="auto"/>
                  <w:vAlign w:val="center"/>
                </w:tcPr>
                <w:p w:rsidR="00766F0F" w:rsidRPr="003A52F9" w:rsidRDefault="00766F0F" w:rsidP="00AC0BE0">
                  <w:pPr>
                    <w:rPr>
                      <w:b/>
                      <w:bCs/>
                      <w:sz w:val="26"/>
                      <w:szCs w:val="26"/>
                    </w:rPr>
                  </w:pPr>
                </w:p>
              </w:tc>
              <w:tc>
                <w:tcPr>
                  <w:tcW w:w="1642" w:type="dxa"/>
                  <w:shd w:val="clear" w:color="auto" w:fill="auto"/>
                  <w:vAlign w:val="center"/>
                </w:tcPr>
                <w:p w:rsidR="00766F0F" w:rsidRPr="003A52F9" w:rsidRDefault="00766F0F" w:rsidP="00AC0BE0">
                  <w:pPr>
                    <w:rPr>
                      <w:b/>
                      <w:bCs/>
                      <w:sz w:val="26"/>
                      <w:szCs w:val="26"/>
                    </w:rPr>
                  </w:pPr>
                </w:p>
              </w:tc>
            </w:tr>
          </w:tbl>
          <w:p w:rsidR="00766F0F" w:rsidRPr="00446D6D" w:rsidRDefault="00766F0F" w:rsidP="00AC0BE0">
            <w:pPr>
              <w:spacing w:line="240" w:lineRule="auto"/>
              <w:rPr>
                <w:b/>
                <w:bCs/>
                <w:sz w:val="26"/>
                <w:szCs w:val="26"/>
              </w:rPr>
            </w:pPr>
          </w:p>
        </w:tc>
      </w:tr>
      <w:tr w:rsidR="00766F0F" w:rsidRPr="00446D6D" w:rsidTr="00AC0BE0">
        <w:trPr>
          <w:trHeight w:val="330"/>
        </w:trPr>
        <w:tc>
          <w:tcPr>
            <w:tcW w:w="810" w:type="dxa"/>
            <w:tcBorders>
              <w:top w:val="nil"/>
              <w:left w:val="nil"/>
              <w:bottom w:val="nil"/>
              <w:right w:val="nil"/>
            </w:tcBorders>
            <w:shd w:val="clear" w:color="auto" w:fill="auto"/>
            <w:noWrap/>
            <w:vAlign w:val="bottom"/>
            <w:hideMark/>
          </w:tcPr>
          <w:p w:rsidR="00766F0F" w:rsidRPr="00446D6D" w:rsidRDefault="00766F0F" w:rsidP="00AC0BE0">
            <w:pPr>
              <w:spacing w:line="240" w:lineRule="auto"/>
              <w:rPr>
                <w:sz w:val="26"/>
                <w:szCs w:val="26"/>
              </w:rPr>
            </w:pPr>
          </w:p>
        </w:tc>
        <w:tc>
          <w:tcPr>
            <w:tcW w:w="2880" w:type="dxa"/>
            <w:tcBorders>
              <w:top w:val="nil"/>
              <w:left w:val="nil"/>
              <w:bottom w:val="nil"/>
              <w:right w:val="nil"/>
            </w:tcBorders>
            <w:shd w:val="clear" w:color="auto" w:fill="auto"/>
            <w:noWrap/>
            <w:vAlign w:val="bottom"/>
            <w:hideMark/>
          </w:tcPr>
          <w:p w:rsidR="00766F0F" w:rsidRPr="00446D6D" w:rsidRDefault="00766F0F" w:rsidP="00AC0BE0">
            <w:pPr>
              <w:spacing w:line="240" w:lineRule="auto"/>
              <w:rPr>
                <w:sz w:val="26"/>
                <w:szCs w:val="26"/>
              </w:rPr>
            </w:pPr>
          </w:p>
        </w:tc>
        <w:tc>
          <w:tcPr>
            <w:tcW w:w="1871" w:type="dxa"/>
            <w:tcBorders>
              <w:top w:val="nil"/>
              <w:left w:val="nil"/>
              <w:bottom w:val="nil"/>
              <w:right w:val="nil"/>
            </w:tcBorders>
            <w:shd w:val="clear" w:color="auto" w:fill="auto"/>
            <w:noWrap/>
            <w:vAlign w:val="bottom"/>
            <w:hideMark/>
          </w:tcPr>
          <w:p w:rsidR="00766F0F" w:rsidRPr="00446D6D" w:rsidRDefault="00766F0F" w:rsidP="00AC0BE0">
            <w:pPr>
              <w:spacing w:line="240" w:lineRule="auto"/>
              <w:rPr>
                <w:sz w:val="26"/>
                <w:szCs w:val="26"/>
              </w:rPr>
            </w:pPr>
          </w:p>
        </w:tc>
        <w:tc>
          <w:tcPr>
            <w:tcW w:w="1260" w:type="dxa"/>
            <w:tcBorders>
              <w:top w:val="nil"/>
              <w:left w:val="nil"/>
              <w:bottom w:val="nil"/>
              <w:right w:val="nil"/>
            </w:tcBorders>
            <w:shd w:val="clear" w:color="auto" w:fill="auto"/>
            <w:noWrap/>
            <w:vAlign w:val="bottom"/>
            <w:hideMark/>
          </w:tcPr>
          <w:p w:rsidR="00766F0F" w:rsidRPr="00446D6D" w:rsidRDefault="00766F0F" w:rsidP="00AC0BE0">
            <w:pPr>
              <w:spacing w:line="240" w:lineRule="auto"/>
              <w:rPr>
                <w:sz w:val="26"/>
                <w:szCs w:val="26"/>
              </w:rPr>
            </w:pPr>
          </w:p>
        </w:tc>
        <w:tc>
          <w:tcPr>
            <w:tcW w:w="1530" w:type="dxa"/>
            <w:tcBorders>
              <w:top w:val="nil"/>
              <w:left w:val="nil"/>
              <w:bottom w:val="nil"/>
              <w:right w:val="nil"/>
            </w:tcBorders>
            <w:shd w:val="clear" w:color="auto" w:fill="auto"/>
            <w:noWrap/>
            <w:vAlign w:val="bottom"/>
            <w:hideMark/>
          </w:tcPr>
          <w:p w:rsidR="00766F0F" w:rsidRPr="00446D6D" w:rsidRDefault="00766F0F" w:rsidP="00AC0BE0">
            <w:pPr>
              <w:spacing w:line="240" w:lineRule="auto"/>
              <w:rPr>
                <w:sz w:val="26"/>
                <w:szCs w:val="26"/>
              </w:rPr>
            </w:pPr>
          </w:p>
        </w:tc>
        <w:tc>
          <w:tcPr>
            <w:tcW w:w="1729" w:type="dxa"/>
            <w:tcBorders>
              <w:top w:val="nil"/>
              <w:left w:val="nil"/>
              <w:bottom w:val="nil"/>
              <w:right w:val="nil"/>
            </w:tcBorders>
            <w:shd w:val="clear" w:color="auto" w:fill="auto"/>
            <w:noWrap/>
            <w:vAlign w:val="bottom"/>
            <w:hideMark/>
          </w:tcPr>
          <w:p w:rsidR="00766F0F" w:rsidRPr="00446D6D" w:rsidRDefault="00766F0F" w:rsidP="00AC0BE0">
            <w:pPr>
              <w:spacing w:line="240" w:lineRule="auto"/>
              <w:jc w:val="center"/>
              <w:rPr>
                <w:sz w:val="26"/>
                <w:szCs w:val="26"/>
              </w:rPr>
            </w:pPr>
          </w:p>
        </w:tc>
      </w:tr>
    </w:tbl>
    <w:p w:rsidR="00766F0F" w:rsidRPr="00446D6D" w:rsidRDefault="00766F0F" w:rsidP="00766F0F">
      <w:pPr>
        <w:spacing w:line="240" w:lineRule="auto"/>
        <w:rPr>
          <w:b/>
          <w:i/>
          <w:sz w:val="26"/>
          <w:szCs w:val="26"/>
        </w:rPr>
      </w:pPr>
      <w:r w:rsidRPr="00446D6D">
        <w:rPr>
          <w:b/>
          <w:i/>
          <w:sz w:val="26"/>
          <w:szCs w:val="26"/>
          <w:u w:val="single"/>
        </w:rPr>
        <w:t>Mẫu 2</w:t>
      </w:r>
      <w:r w:rsidRPr="00446D6D">
        <w:rPr>
          <w:b/>
          <w:i/>
          <w:sz w:val="26"/>
          <w:szCs w:val="26"/>
        </w:rPr>
        <w:t>:</w:t>
      </w:r>
    </w:p>
    <w:tbl>
      <w:tblPr>
        <w:tblW w:w="10005" w:type="dxa"/>
        <w:tblInd w:w="93" w:type="dxa"/>
        <w:tblLayout w:type="fixed"/>
        <w:tblLook w:val="04A0"/>
      </w:tblPr>
      <w:tblGrid>
        <w:gridCol w:w="708"/>
        <w:gridCol w:w="1827"/>
        <w:gridCol w:w="1080"/>
        <w:gridCol w:w="863"/>
        <w:gridCol w:w="757"/>
        <w:gridCol w:w="4770"/>
      </w:tblGrid>
      <w:tr w:rsidR="00766F0F" w:rsidRPr="00446D6D" w:rsidTr="00AC0BE0">
        <w:trPr>
          <w:trHeight w:val="465"/>
        </w:trPr>
        <w:tc>
          <w:tcPr>
            <w:tcW w:w="10005" w:type="dxa"/>
            <w:gridSpan w:val="6"/>
            <w:tcBorders>
              <w:top w:val="nil"/>
              <w:left w:val="nil"/>
              <w:bottom w:val="nil"/>
              <w:right w:val="nil"/>
            </w:tcBorders>
            <w:shd w:val="clear" w:color="auto" w:fill="auto"/>
            <w:vAlign w:val="bottom"/>
            <w:hideMark/>
          </w:tcPr>
          <w:p w:rsidR="00766F0F" w:rsidRPr="00766F0F" w:rsidRDefault="00766F0F" w:rsidP="00AC0BE0">
            <w:pPr>
              <w:spacing w:line="240" w:lineRule="auto"/>
              <w:jc w:val="center"/>
              <w:rPr>
                <w:b/>
                <w:bCs/>
                <w:szCs w:val="26"/>
              </w:rPr>
            </w:pPr>
            <w:r w:rsidRPr="00766F0F">
              <w:rPr>
                <w:b/>
                <w:bCs/>
                <w:szCs w:val="26"/>
              </w:rPr>
              <w:t xml:space="preserve">BẢNG TỔNG HỢP KẾT QUẢ CHẤM BÀI THU HOẠCH </w:t>
            </w:r>
          </w:p>
        </w:tc>
      </w:tr>
      <w:tr w:rsidR="00766F0F" w:rsidRPr="00446D6D" w:rsidTr="00AC0BE0">
        <w:trPr>
          <w:trHeight w:val="375"/>
        </w:trPr>
        <w:tc>
          <w:tcPr>
            <w:tcW w:w="10005" w:type="dxa"/>
            <w:gridSpan w:val="6"/>
            <w:tcBorders>
              <w:top w:val="nil"/>
              <w:left w:val="nil"/>
              <w:bottom w:val="nil"/>
              <w:right w:val="nil"/>
            </w:tcBorders>
            <w:shd w:val="clear" w:color="auto" w:fill="auto"/>
            <w:noWrap/>
            <w:vAlign w:val="bottom"/>
            <w:hideMark/>
          </w:tcPr>
          <w:p w:rsidR="00766F0F" w:rsidRPr="00766F0F" w:rsidRDefault="00766F0F" w:rsidP="00AC0BE0">
            <w:pPr>
              <w:spacing w:line="240" w:lineRule="auto"/>
              <w:jc w:val="center"/>
              <w:rPr>
                <w:b/>
                <w:bCs/>
                <w:szCs w:val="26"/>
              </w:rPr>
            </w:pPr>
            <w:r w:rsidRPr="00766F0F">
              <w:rPr>
                <w:b/>
                <w:bCs/>
                <w:szCs w:val="26"/>
              </w:rPr>
              <w:t>BỒI DƯỠNG CHÍNH TRỊ HÈ NĂM 201</w:t>
            </w:r>
            <w:r>
              <w:rPr>
                <w:b/>
                <w:bCs/>
                <w:szCs w:val="26"/>
              </w:rPr>
              <w:t>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2"/>
              <w:gridCol w:w="990"/>
              <w:gridCol w:w="888"/>
              <w:gridCol w:w="888"/>
              <w:gridCol w:w="888"/>
              <w:gridCol w:w="889"/>
              <w:gridCol w:w="889"/>
              <w:gridCol w:w="889"/>
              <w:gridCol w:w="889"/>
              <w:gridCol w:w="889"/>
              <w:gridCol w:w="889"/>
            </w:tblGrid>
            <w:tr w:rsidR="00766F0F" w:rsidRPr="00766F0F" w:rsidTr="00AC0BE0">
              <w:tc>
                <w:tcPr>
                  <w:tcW w:w="712" w:type="dxa"/>
                  <w:vMerge w:val="restart"/>
                  <w:shd w:val="clear" w:color="auto" w:fill="auto"/>
                </w:tcPr>
                <w:p w:rsidR="00766F0F" w:rsidRPr="00766F0F" w:rsidRDefault="00766F0F" w:rsidP="00AC0BE0">
                  <w:pPr>
                    <w:jc w:val="center"/>
                    <w:rPr>
                      <w:rFonts w:asciiTheme="majorHAnsi" w:hAnsiTheme="majorHAnsi" w:cstheme="majorHAnsi"/>
                      <w:b/>
                      <w:bCs/>
                      <w:sz w:val="24"/>
                      <w:szCs w:val="24"/>
                    </w:rPr>
                  </w:pPr>
                  <w:r w:rsidRPr="00766F0F">
                    <w:rPr>
                      <w:rFonts w:asciiTheme="majorHAnsi" w:hAnsiTheme="majorHAnsi" w:cstheme="majorHAnsi"/>
                      <w:b/>
                      <w:bCs/>
                      <w:sz w:val="24"/>
                      <w:szCs w:val="24"/>
                    </w:rPr>
                    <w:t>STT</w:t>
                  </w:r>
                </w:p>
              </w:tc>
              <w:tc>
                <w:tcPr>
                  <w:tcW w:w="990" w:type="dxa"/>
                  <w:vMerge w:val="restart"/>
                  <w:shd w:val="clear" w:color="auto" w:fill="auto"/>
                </w:tcPr>
                <w:p w:rsidR="00766F0F" w:rsidRPr="00766F0F" w:rsidRDefault="00766F0F" w:rsidP="00766F0F">
                  <w:pPr>
                    <w:jc w:val="center"/>
                    <w:rPr>
                      <w:rFonts w:asciiTheme="majorHAnsi" w:hAnsiTheme="majorHAnsi" w:cstheme="majorHAnsi"/>
                      <w:b/>
                      <w:bCs/>
                      <w:sz w:val="24"/>
                      <w:szCs w:val="24"/>
                    </w:rPr>
                  </w:pPr>
                  <w:r w:rsidRPr="00766F0F">
                    <w:rPr>
                      <w:rFonts w:asciiTheme="majorHAnsi" w:hAnsiTheme="majorHAnsi" w:cstheme="majorHAnsi"/>
                      <w:b/>
                      <w:bCs/>
                      <w:sz w:val="24"/>
                      <w:szCs w:val="24"/>
                    </w:rPr>
                    <w:t>Đối t</w:t>
                  </w:r>
                  <w:r>
                    <w:rPr>
                      <w:rFonts w:asciiTheme="majorHAnsi" w:hAnsiTheme="majorHAnsi" w:cstheme="majorHAnsi"/>
                      <w:b/>
                      <w:bCs/>
                      <w:sz w:val="24"/>
                      <w:szCs w:val="24"/>
                    </w:rPr>
                    <w:t>ư</w:t>
                  </w:r>
                  <w:r w:rsidRPr="00766F0F">
                    <w:rPr>
                      <w:rFonts w:asciiTheme="majorHAnsi" w:hAnsiTheme="majorHAnsi" w:cstheme="majorHAnsi"/>
                      <w:b/>
                      <w:bCs/>
                      <w:sz w:val="24"/>
                      <w:szCs w:val="24"/>
                    </w:rPr>
                    <w:t>ợng</w:t>
                  </w:r>
                </w:p>
              </w:tc>
              <w:tc>
                <w:tcPr>
                  <w:tcW w:w="888" w:type="dxa"/>
                  <w:vMerge w:val="restart"/>
                  <w:shd w:val="clear" w:color="auto" w:fill="auto"/>
                </w:tcPr>
                <w:p w:rsidR="00766F0F" w:rsidRPr="00766F0F" w:rsidRDefault="00766F0F" w:rsidP="00AC0BE0">
                  <w:pPr>
                    <w:jc w:val="center"/>
                    <w:rPr>
                      <w:rFonts w:asciiTheme="majorHAnsi" w:hAnsiTheme="majorHAnsi" w:cstheme="majorHAnsi"/>
                      <w:b/>
                      <w:bCs/>
                      <w:sz w:val="24"/>
                      <w:szCs w:val="24"/>
                    </w:rPr>
                  </w:pPr>
                  <w:r w:rsidRPr="00766F0F">
                    <w:rPr>
                      <w:rFonts w:asciiTheme="majorHAnsi" w:hAnsiTheme="majorHAnsi" w:cstheme="majorHAnsi"/>
                      <w:b/>
                      <w:bCs/>
                      <w:sz w:val="24"/>
                      <w:szCs w:val="24"/>
                    </w:rPr>
                    <w:t>Tổng số</w:t>
                  </w:r>
                </w:p>
              </w:tc>
              <w:tc>
                <w:tcPr>
                  <w:tcW w:w="1776" w:type="dxa"/>
                  <w:gridSpan w:val="2"/>
                  <w:shd w:val="clear" w:color="auto" w:fill="auto"/>
                </w:tcPr>
                <w:p w:rsidR="00766F0F" w:rsidRPr="00766F0F" w:rsidRDefault="00766F0F" w:rsidP="00AC0BE0">
                  <w:pPr>
                    <w:jc w:val="center"/>
                    <w:rPr>
                      <w:rFonts w:asciiTheme="majorHAnsi" w:hAnsiTheme="majorHAnsi" w:cstheme="majorHAnsi"/>
                      <w:b/>
                      <w:bCs/>
                      <w:sz w:val="24"/>
                      <w:szCs w:val="24"/>
                    </w:rPr>
                  </w:pPr>
                  <w:r w:rsidRPr="00766F0F">
                    <w:rPr>
                      <w:rFonts w:asciiTheme="majorHAnsi" w:hAnsiTheme="majorHAnsi" w:cstheme="majorHAnsi"/>
                      <w:b/>
                      <w:bCs/>
                      <w:sz w:val="24"/>
                      <w:szCs w:val="24"/>
                    </w:rPr>
                    <w:t xml:space="preserve">Giỏi </w:t>
                  </w:r>
                </w:p>
                <w:p w:rsidR="00766F0F" w:rsidRPr="00766F0F" w:rsidRDefault="00766F0F" w:rsidP="00AC0BE0">
                  <w:pPr>
                    <w:jc w:val="center"/>
                    <w:rPr>
                      <w:rFonts w:asciiTheme="majorHAnsi" w:hAnsiTheme="majorHAnsi" w:cstheme="majorHAnsi"/>
                      <w:b/>
                      <w:bCs/>
                      <w:sz w:val="24"/>
                      <w:szCs w:val="24"/>
                    </w:rPr>
                  </w:pPr>
                  <w:r w:rsidRPr="00766F0F">
                    <w:rPr>
                      <w:rFonts w:asciiTheme="majorHAnsi" w:hAnsiTheme="majorHAnsi" w:cstheme="majorHAnsi"/>
                      <w:bCs/>
                      <w:sz w:val="24"/>
                      <w:szCs w:val="24"/>
                    </w:rPr>
                    <w:t>(9-10đ)</w:t>
                  </w:r>
                </w:p>
              </w:tc>
              <w:tc>
                <w:tcPr>
                  <w:tcW w:w="1778" w:type="dxa"/>
                  <w:gridSpan w:val="2"/>
                  <w:shd w:val="clear" w:color="auto" w:fill="auto"/>
                </w:tcPr>
                <w:p w:rsidR="00766F0F" w:rsidRPr="00766F0F" w:rsidRDefault="00766F0F" w:rsidP="00AC0BE0">
                  <w:pPr>
                    <w:jc w:val="center"/>
                    <w:rPr>
                      <w:rFonts w:asciiTheme="majorHAnsi" w:hAnsiTheme="majorHAnsi" w:cstheme="majorHAnsi"/>
                      <w:b/>
                      <w:bCs/>
                      <w:sz w:val="24"/>
                      <w:szCs w:val="24"/>
                    </w:rPr>
                  </w:pPr>
                  <w:r w:rsidRPr="00766F0F">
                    <w:rPr>
                      <w:rFonts w:asciiTheme="majorHAnsi" w:hAnsiTheme="majorHAnsi" w:cstheme="majorHAnsi"/>
                      <w:b/>
                      <w:bCs/>
                      <w:sz w:val="24"/>
                      <w:szCs w:val="24"/>
                    </w:rPr>
                    <w:t xml:space="preserve">Khá </w:t>
                  </w:r>
                </w:p>
                <w:p w:rsidR="00766F0F" w:rsidRPr="00766F0F" w:rsidRDefault="00766F0F" w:rsidP="00766F0F">
                  <w:pPr>
                    <w:jc w:val="center"/>
                    <w:rPr>
                      <w:rFonts w:asciiTheme="majorHAnsi" w:hAnsiTheme="majorHAnsi" w:cstheme="majorHAnsi"/>
                      <w:b/>
                      <w:bCs/>
                      <w:sz w:val="24"/>
                      <w:szCs w:val="24"/>
                    </w:rPr>
                  </w:pPr>
                  <w:r>
                    <w:rPr>
                      <w:rFonts w:asciiTheme="majorHAnsi" w:hAnsiTheme="majorHAnsi" w:cstheme="majorHAnsi"/>
                      <w:bCs/>
                      <w:sz w:val="24"/>
                      <w:szCs w:val="24"/>
                    </w:rPr>
                    <w:t>(7-8</w:t>
                  </w:r>
                  <w:r w:rsidRPr="00766F0F">
                    <w:rPr>
                      <w:rFonts w:asciiTheme="majorHAnsi" w:hAnsiTheme="majorHAnsi" w:cstheme="majorHAnsi"/>
                      <w:bCs/>
                      <w:sz w:val="24"/>
                      <w:szCs w:val="24"/>
                    </w:rPr>
                    <w:t>đ)</w:t>
                  </w:r>
                </w:p>
              </w:tc>
              <w:tc>
                <w:tcPr>
                  <w:tcW w:w="1778" w:type="dxa"/>
                  <w:gridSpan w:val="2"/>
                  <w:shd w:val="clear" w:color="auto" w:fill="auto"/>
                </w:tcPr>
                <w:p w:rsidR="00766F0F" w:rsidRPr="00766F0F" w:rsidRDefault="00766F0F" w:rsidP="00AC0BE0">
                  <w:pPr>
                    <w:jc w:val="center"/>
                    <w:rPr>
                      <w:rFonts w:asciiTheme="majorHAnsi" w:hAnsiTheme="majorHAnsi" w:cstheme="majorHAnsi"/>
                      <w:b/>
                      <w:bCs/>
                      <w:sz w:val="24"/>
                      <w:szCs w:val="24"/>
                    </w:rPr>
                  </w:pPr>
                  <w:r w:rsidRPr="00766F0F">
                    <w:rPr>
                      <w:rFonts w:asciiTheme="majorHAnsi" w:hAnsiTheme="majorHAnsi" w:cstheme="majorHAnsi"/>
                      <w:b/>
                      <w:bCs/>
                      <w:sz w:val="24"/>
                      <w:szCs w:val="24"/>
                    </w:rPr>
                    <w:t>TB</w:t>
                  </w:r>
                </w:p>
                <w:p w:rsidR="00766F0F" w:rsidRPr="00766F0F" w:rsidRDefault="00766F0F" w:rsidP="00AC0BE0">
                  <w:pPr>
                    <w:jc w:val="center"/>
                    <w:rPr>
                      <w:rFonts w:asciiTheme="majorHAnsi" w:hAnsiTheme="majorHAnsi" w:cstheme="majorHAnsi"/>
                      <w:b/>
                      <w:bCs/>
                      <w:sz w:val="24"/>
                      <w:szCs w:val="24"/>
                    </w:rPr>
                  </w:pPr>
                  <w:r>
                    <w:rPr>
                      <w:rFonts w:asciiTheme="majorHAnsi" w:hAnsiTheme="majorHAnsi" w:cstheme="majorHAnsi"/>
                      <w:bCs/>
                      <w:sz w:val="24"/>
                      <w:szCs w:val="24"/>
                    </w:rPr>
                    <w:t>(5-6</w:t>
                  </w:r>
                  <w:r w:rsidRPr="00766F0F">
                    <w:rPr>
                      <w:rFonts w:asciiTheme="majorHAnsi" w:hAnsiTheme="majorHAnsi" w:cstheme="majorHAnsi"/>
                      <w:bCs/>
                      <w:sz w:val="24"/>
                      <w:szCs w:val="24"/>
                    </w:rPr>
                    <w:t>đ)</w:t>
                  </w:r>
                </w:p>
              </w:tc>
              <w:tc>
                <w:tcPr>
                  <w:tcW w:w="1778" w:type="dxa"/>
                  <w:gridSpan w:val="2"/>
                  <w:shd w:val="clear" w:color="auto" w:fill="auto"/>
                </w:tcPr>
                <w:p w:rsidR="00766F0F" w:rsidRPr="00766F0F" w:rsidRDefault="00766F0F" w:rsidP="00AC0BE0">
                  <w:pPr>
                    <w:jc w:val="center"/>
                    <w:rPr>
                      <w:rFonts w:asciiTheme="majorHAnsi" w:hAnsiTheme="majorHAnsi" w:cstheme="majorHAnsi"/>
                      <w:b/>
                      <w:bCs/>
                      <w:sz w:val="24"/>
                      <w:szCs w:val="24"/>
                    </w:rPr>
                  </w:pPr>
                  <w:r w:rsidRPr="00766F0F">
                    <w:rPr>
                      <w:rFonts w:asciiTheme="majorHAnsi" w:hAnsiTheme="majorHAnsi" w:cstheme="majorHAnsi"/>
                      <w:b/>
                      <w:bCs/>
                      <w:sz w:val="24"/>
                      <w:szCs w:val="24"/>
                    </w:rPr>
                    <w:t xml:space="preserve">Không đạt </w:t>
                  </w:r>
                  <w:r w:rsidRPr="00766F0F">
                    <w:rPr>
                      <w:rFonts w:asciiTheme="majorHAnsi" w:hAnsiTheme="majorHAnsi" w:cstheme="majorHAnsi"/>
                      <w:bCs/>
                      <w:sz w:val="24"/>
                      <w:szCs w:val="24"/>
                    </w:rPr>
                    <w:t>(&lt;5đ)</w:t>
                  </w:r>
                </w:p>
              </w:tc>
            </w:tr>
            <w:tr w:rsidR="00766F0F" w:rsidRPr="00766F0F" w:rsidTr="00AC0BE0">
              <w:tc>
                <w:tcPr>
                  <w:tcW w:w="712" w:type="dxa"/>
                  <w:vMerge/>
                  <w:shd w:val="clear" w:color="auto" w:fill="auto"/>
                </w:tcPr>
                <w:p w:rsidR="00766F0F" w:rsidRPr="00766F0F" w:rsidRDefault="00766F0F" w:rsidP="00AC0BE0">
                  <w:pPr>
                    <w:jc w:val="center"/>
                    <w:rPr>
                      <w:rFonts w:asciiTheme="majorHAnsi" w:hAnsiTheme="majorHAnsi" w:cstheme="majorHAnsi"/>
                      <w:b/>
                      <w:bCs/>
                      <w:sz w:val="24"/>
                      <w:szCs w:val="24"/>
                    </w:rPr>
                  </w:pPr>
                </w:p>
              </w:tc>
              <w:tc>
                <w:tcPr>
                  <w:tcW w:w="990" w:type="dxa"/>
                  <w:vMerge/>
                  <w:shd w:val="clear" w:color="auto" w:fill="auto"/>
                </w:tcPr>
                <w:p w:rsidR="00766F0F" w:rsidRPr="00766F0F" w:rsidRDefault="00766F0F" w:rsidP="00AC0BE0">
                  <w:pPr>
                    <w:jc w:val="center"/>
                    <w:rPr>
                      <w:rFonts w:asciiTheme="majorHAnsi" w:hAnsiTheme="majorHAnsi" w:cstheme="majorHAnsi"/>
                      <w:b/>
                      <w:bCs/>
                      <w:sz w:val="24"/>
                      <w:szCs w:val="24"/>
                    </w:rPr>
                  </w:pPr>
                </w:p>
              </w:tc>
              <w:tc>
                <w:tcPr>
                  <w:tcW w:w="888" w:type="dxa"/>
                  <w:vMerge/>
                  <w:shd w:val="clear" w:color="auto" w:fill="auto"/>
                </w:tcPr>
                <w:p w:rsidR="00766F0F" w:rsidRPr="00766F0F" w:rsidRDefault="00766F0F" w:rsidP="00AC0BE0">
                  <w:pPr>
                    <w:jc w:val="center"/>
                    <w:rPr>
                      <w:rFonts w:asciiTheme="majorHAnsi" w:hAnsiTheme="majorHAnsi" w:cstheme="majorHAnsi"/>
                      <w:b/>
                      <w:bCs/>
                      <w:sz w:val="24"/>
                      <w:szCs w:val="24"/>
                    </w:rPr>
                  </w:pPr>
                </w:p>
              </w:tc>
              <w:tc>
                <w:tcPr>
                  <w:tcW w:w="888" w:type="dxa"/>
                  <w:shd w:val="clear" w:color="auto" w:fill="auto"/>
                </w:tcPr>
                <w:p w:rsidR="00766F0F" w:rsidRPr="00766F0F" w:rsidRDefault="00766F0F" w:rsidP="00AC0BE0">
                  <w:pPr>
                    <w:jc w:val="center"/>
                    <w:rPr>
                      <w:rFonts w:asciiTheme="majorHAnsi" w:hAnsiTheme="majorHAnsi" w:cstheme="majorHAnsi"/>
                      <w:b/>
                      <w:bCs/>
                      <w:sz w:val="24"/>
                      <w:szCs w:val="24"/>
                    </w:rPr>
                  </w:pPr>
                  <w:r w:rsidRPr="00766F0F">
                    <w:rPr>
                      <w:rFonts w:asciiTheme="majorHAnsi" w:hAnsiTheme="majorHAnsi" w:cstheme="majorHAnsi"/>
                      <w:b/>
                      <w:bCs/>
                      <w:sz w:val="24"/>
                      <w:szCs w:val="24"/>
                    </w:rPr>
                    <w:t>SL</w:t>
                  </w:r>
                </w:p>
              </w:tc>
              <w:tc>
                <w:tcPr>
                  <w:tcW w:w="888" w:type="dxa"/>
                  <w:shd w:val="clear" w:color="auto" w:fill="auto"/>
                </w:tcPr>
                <w:p w:rsidR="00766F0F" w:rsidRPr="00766F0F" w:rsidRDefault="00766F0F" w:rsidP="00AC0BE0">
                  <w:pPr>
                    <w:jc w:val="center"/>
                    <w:rPr>
                      <w:rFonts w:asciiTheme="majorHAnsi" w:hAnsiTheme="majorHAnsi" w:cstheme="majorHAnsi"/>
                      <w:b/>
                      <w:bCs/>
                      <w:sz w:val="24"/>
                      <w:szCs w:val="24"/>
                    </w:rPr>
                  </w:pPr>
                  <w:r w:rsidRPr="00766F0F">
                    <w:rPr>
                      <w:rFonts w:asciiTheme="majorHAnsi" w:hAnsiTheme="majorHAnsi" w:cstheme="majorHAnsi"/>
                      <w:b/>
                      <w:bCs/>
                      <w:sz w:val="24"/>
                      <w:szCs w:val="24"/>
                    </w:rPr>
                    <w:t>TL</w:t>
                  </w:r>
                </w:p>
              </w:tc>
              <w:tc>
                <w:tcPr>
                  <w:tcW w:w="889" w:type="dxa"/>
                  <w:shd w:val="clear" w:color="auto" w:fill="auto"/>
                </w:tcPr>
                <w:p w:rsidR="00766F0F" w:rsidRPr="00766F0F" w:rsidRDefault="00766F0F" w:rsidP="00AC0BE0">
                  <w:pPr>
                    <w:jc w:val="center"/>
                    <w:rPr>
                      <w:rFonts w:asciiTheme="majorHAnsi" w:hAnsiTheme="majorHAnsi" w:cstheme="majorHAnsi"/>
                      <w:b/>
                      <w:bCs/>
                      <w:sz w:val="24"/>
                      <w:szCs w:val="24"/>
                    </w:rPr>
                  </w:pPr>
                  <w:r w:rsidRPr="00766F0F">
                    <w:rPr>
                      <w:rFonts w:asciiTheme="majorHAnsi" w:hAnsiTheme="majorHAnsi" w:cstheme="majorHAnsi"/>
                      <w:b/>
                      <w:bCs/>
                      <w:sz w:val="24"/>
                      <w:szCs w:val="24"/>
                    </w:rPr>
                    <w:t>SL</w:t>
                  </w:r>
                </w:p>
              </w:tc>
              <w:tc>
                <w:tcPr>
                  <w:tcW w:w="889" w:type="dxa"/>
                  <w:shd w:val="clear" w:color="auto" w:fill="auto"/>
                </w:tcPr>
                <w:p w:rsidR="00766F0F" w:rsidRPr="00766F0F" w:rsidRDefault="00766F0F" w:rsidP="00AC0BE0">
                  <w:pPr>
                    <w:jc w:val="center"/>
                    <w:rPr>
                      <w:rFonts w:asciiTheme="majorHAnsi" w:hAnsiTheme="majorHAnsi" w:cstheme="majorHAnsi"/>
                      <w:b/>
                      <w:bCs/>
                      <w:sz w:val="24"/>
                      <w:szCs w:val="24"/>
                    </w:rPr>
                  </w:pPr>
                  <w:r w:rsidRPr="00766F0F">
                    <w:rPr>
                      <w:rFonts w:asciiTheme="majorHAnsi" w:hAnsiTheme="majorHAnsi" w:cstheme="majorHAnsi"/>
                      <w:b/>
                      <w:bCs/>
                      <w:sz w:val="24"/>
                      <w:szCs w:val="24"/>
                    </w:rPr>
                    <w:t>TL</w:t>
                  </w:r>
                </w:p>
              </w:tc>
              <w:tc>
                <w:tcPr>
                  <w:tcW w:w="889" w:type="dxa"/>
                  <w:shd w:val="clear" w:color="auto" w:fill="auto"/>
                </w:tcPr>
                <w:p w:rsidR="00766F0F" w:rsidRPr="00766F0F" w:rsidRDefault="00766F0F" w:rsidP="00AC0BE0">
                  <w:pPr>
                    <w:jc w:val="center"/>
                    <w:rPr>
                      <w:rFonts w:asciiTheme="majorHAnsi" w:hAnsiTheme="majorHAnsi" w:cstheme="majorHAnsi"/>
                      <w:b/>
                      <w:bCs/>
                      <w:sz w:val="24"/>
                      <w:szCs w:val="24"/>
                    </w:rPr>
                  </w:pPr>
                  <w:r w:rsidRPr="00766F0F">
                    <w:rPr>
                      <w:rFonts w:asciiTheme="majorHAnsi" w:hAnsiTheme="majorHAnsi" w:cstheme="majorHAnsi"/>
                      <w:b/>
                      <w:bCs/>
                      <w:sz w:val="24"/>
                      <w:szCs w:val="24"/>
                    </w:rPr>
                    <w:t>SL</w:t>
                  </w:r>
                </w:p>
              </w:tc>
              <w:tc>
                <w:tcPr>
                  <w:tcW w:w="889" w:type="dxa"/>
                  <w:shd w:val="clear" w:color="auto" w:fill="auto"/>
                </w:tcPr>
                <w:p w:rsidR="00766F0F" w:rsidRPr="00766F0F" w:rsidRDefault="00766F0F" w:rsidP="00AC0BE0">
                  <w:pPr>
                    <w:jc w:val="center"/>
                    <w:rPr>
                      <w:rFonts w:asciiTheme="majorHAnsi" w:hAnsiTheme="majorHAnsi" w:cstheme="majorHAnsi"/>
                      <w:b/>
                      <w:bCs/>
                      <w:sz w:val="24"/>
                      <w:szCs w:val="24"/>
                    </w:rPr>
                  </w:pPr>
                  <w:r w:rsidRPr="00766F0F">
                    <w:rPr>
                      <w:rFonts w:asciiTheme="majorHAnsi" w:hAnsiTheme="majorHAnsi" w:cstheme="majorHAnsi"/>
                      <w:b/>
                      <w:bCs/>
                      <w:sz w:val="24"/>
                      <w:szCs w:val="24"/>
                    </w:rPr>
                    <w:t>TL</w:t>
                  </w:r>
                </w:p>
              </w:tc>
              <w:tc>
                <w:tcPr>
                  <w:tcW w:w="889" w:type="dxa"/>
                  <w:shd w:val="clear" w:color="auto" w:fill="auto"/>
                </w:tcPr>
                <w:p w:rsidR="00766F0F" w:rsidRPr="00766F0F" w:rsidRDefault="00766F0F" w:rsidP="00AC0BE0">
                  <w:pPr>
                    <w:jc w:val="center"/>
                    <w:rPr>
                      <w:rFonts w:asciiTheme="majorHAnsi" w:hAnsiTheme="majorHAnsi" w:cstheme="majorHAnsi"/>
                      <w:b/>
                      <w:bCs/>
                      <w:sz w:val="24"/>
                      <w:szCs w:val="24"/>
                    </w:rPr>
                  </w:pPr>
                  <w:r w:rsidRPr="00766F0F">
                    <w:rPr>
                      <w:rFonts w:asciiTheme="majorHAnsi" w:hAnsiTheme="majorHAnsi" w:cstheme="majorHAnsi"/>
                      <w:b/>
                      <w:bCs/>
                      <w:sz w:val="24"/>
                      <w:szCs w:val="24"/>
                    </w:rPr>
                    <w:t>SL</w:t>
                  </w:r>
                </w:p>
              </w:tc>
              <w:tc>
                <w:tcPr>
                  <w:tcW w:w="889" w:type="dxa"/>
                  <w:shd w:val="clear" w:color="auto" w:fill="auto"/>
                </w:tcPr>
                <w:p w:rsidR="00766F0F" w:rsidRPr="00766F0F" w:rsidRDefault="00766F0F" w:rsidP="00AC0BE0">
                  <w:pPr>
                    <w:jc w:val="center"/>
                    <w:rPr>
                      <w:rFonts w:asciiTheme="majorHAnsi" w:hAnsiTheme="majorHAnsi" w:cstheme="majorHAnsi"/>
                      <w:b/>
                      <w:bCs/>
                      <w:sz w:val="24"/>
                      <w:szCs w:val="24"/>
                    </w:rPr>
                  </w:pPr>
                  <w:r w:rsidRPr="00766F0F">
                    <w:rPr>
                      <w:rFonts w:asciiTheme="majorHAnsi" w:hAnsiTheme="majorHAnsi" w:cstheme="majorHAnsi"/>
                      <w:b/>
                      <w:bCs/>
                      <w:sz w:val="24"/>
                      <w:szCs w:val="24"/>
                    </w:rPr>
                    <w:t>TL</w:t>
                  </w:r>
                </w:p>
              </w:tc>
            </w:tr>
            <w:tr w:rsidR="00766F0F" w:rsidRPr="00766F0F" w:rsidTr="00AC0BE0">
              <w:tc>
                <w:tcPr>
                  <w:tcW w:w="712" w:type="dxa"/>
                  <w:shd w:val="clear" w:color="auto" w:fill="auto"/>
                </w:tcPr>
                <w:p w:rsidR="00766F0F" w:rsidRPr="00766F0F" w:rsidRDefault="00766F0F" w:rsidP="00AC0BE0">
                  <w:pPr>
                    <w:jc w:val="center"/>
                    <w:rPr>
                      <w:rFonts w:asciiTheme="majorHAnsi" w:hAnsiTheme="majorHAnsi" w:cstheme="majorHAnsi"/>
                      <w:bCs/>
                      <w:sz w:val="24"/>
                      <w:szCs w:val="24"/>
                    </w:rPr>
                  </w:pPr>
                  <w:r w:rsidRPr="00766F0F">
                    <w:rPr>
                      <w:rFonts w:asciiTheme="majorHAnsi" w:hAnsiTheme="majorHAnsi" w:cstheme="majorHAnsi"/>
                      <w:bCs/>
                      <w:sz w:val="24"/>
                      <w:szCs w:val="24"/>
                    </w:rPr>
                    <w:t>1</w:t>
                  </w:r>
                </w:p>
              </w:tc>
              <w:tc>
                <w:tcPr>
                  <w:tcW w:w="990" w:type="dxa"/>
                  <w:shd w:val="clear" w:color="auto" w:fill="auto"/>
                </w:tcPr>
                <w:p w:rsidR="00766F0F" w:rsidRPr="00766F0F" w:rsidRDefault="00766F0F" w:rsidP="00AC0BE0">
                  <w:pPr>
                    <w:jc w:val="center"/>
                    <w:rPr>
                      <w:rFonts w:asciiTheme="majorHAnsi" w:hAnsiTheme="majorHAnsi" w:cstheme="majorHAnsi"/>
                      <w:bCs/>
                      <w:sz w:val="24"/>
                      <w:szCs w:val="24"/>
                    </w:rPr>
                  </w:pPr>
                  <w:r w:rsidRPr="00766F0F">
                    <w:rPr>
                      <w:rFonts w:asciiTheme="majorHAnsi" w:hAnsiTheme="majorHAnsi" w:cstheme="majorHAnsi"/>
                      <w:bCs/>
                      <w:sz w:val="24"/>
                      <w:szCs w:val="24"/>
                    </w:rPr>
                    <w:t>CBQL</w:t>
                  </w:r>
                </w:p>
              </w:tc>
              <w:tc>
                <w:tcPr>
                  <w:tcW w:w="888" w:type="dxa"/>
                  <w:shd w:val="clear" w:color="auto" w:fill="auto"/>
                </w:tcPr>
                <w:p w:rsidR="00766F0F" w:rsidRPr="00766F0F" w:rsidRDefault="00766F0F" w:rsidP="00AC0BE0">
                  <w:pPr>
                    <w:jc w:val="center"/>
                    <w:rPr>
                      <w:rFonts w:asciiTheme="majorHAnsi" w:hAnsiTheme="majorHAnsi" w:cstheme="majorHAnsi"/>
                      <w:b/>
                      <w:bCs/>
                      <w:sz w:val="24"/>
                      <w:szCs w:val="24"/>
                    </w:rPr>
                  </w:pPr>
                </w:p>
              </w:tc>
              <w:tc>
                <w:tcPr>
                  <w:tcW w:w="888" w:type="dxa"/>
                  <w:shd w:val="clear" w:color="auto" w:fill="auto"/>
                </w:tcPr>
                <w:p w:rsidR="00766F0F" w:rsidRPr="00766F0F" w:rsidRDefault="00766F0F" w:rsidP="00AC0BE0">
                  <w:pPr>
                    <w:jc w:val="center"/>
                    <w:rPr>
                      <w:rFonts w:asciiTheme="majorHAnsi" w:hAnsiTheme="majorHAnsi" w:cstheme="majorHAnsi"/>
                      <w:b/>
                      <w:bCs/>
                      <w:sz w:val="24"/>
                      <w:szCs w:val="24"/>
                    </w:rPr>
                  </w:pPr>
                </w:p>
              </w:tc>
              <w:tc>
                <w:tcPr>
                  <w:tcW w:w="888" w:type="dxa"/>
                  <w:shd w:val="clear" w:color="auto" w:fill="auto"/>
                </w:tcPr>
                <w:p w:rsidR="00766F0F" w:rsidRPr="00766F0F" w:rsidRDefault="00766F0F" w:rsidP="00AC0BE0">
                  <w:pPr>
                    <w:jc w:val="center"/>
                    <w:rPr>
                      <w:rFonts w:asciiTheme="majorHAnsi" w:hAnsiTheme="majorHAnsi" w:cstheme="majorHAnsi"/>
                      <w:b/>
                      <w:bCs/>
                      <w:sz w:val="24"/>
                      <w:szCs w:val="24"/>
                    </w:rPr>
                  </w:pPr>
                </w:p>
              </w:tc>
              <w:tc>
                <w:tcPr>
                  <w:tcW w:w="889" w:type="dxa"/>
                  <w:shd w:val="clear" w:color="auto" w:fill="auto"/>
                </w:tcPr>
                <w:p w:rsidR="00766F0F" w:rsidRPr="00766F0F" w:rsidRDefault="00766F0F" w:rsidP="00AC0BE0">
                  <w:pPr>
                    <w:jc w:val="center"/>
                    <w:rPr>
                      <w:rFonts w:asciiTheme="majorHAnsi" w:hAnsiTheme="majorHAnsi" w:cstheme="majorHAnsi"/>
                      <w:b/>
                      <w:bCs/>
                      <w:sz w:val="24"/>
                      <w:szCs w:val="24"/>
                    </w:rPr>
                  </w:pPr>
                </w:p>
              </w:tc>
              <w:tc>
                <w:tcPr>
                  <w:tcW w:w="889" w:type="dxa"/>
                  <w:shd w:val="clear" w:color="auto" w:fill="auto"/>
                </w:tcPr>
                <w:p w:rsidR="00766F0F" w:rsidRPr="00766F0F" w:rsidRDefault="00766F0F" w:rsidP="00AC0BE0">
                  <w:pPr>
                    <w:jc w:val="center"/>
                    <w:rPr>
                      <w:rFonts w:asciiTheme="majorHAnsi" w:hAnsiTheme="majorHAnsi" w:cstheme="majorHAnsi"/>
                      <w:b/>
                      <w:bCs/>
                      <w:sz w:val="24"/>
                      <w:szCs w:val="24"/>
                    </w:rPr>
                  </w:pPr>
                </w:p>
              </w:tc>
              <w:tc>
                <w:tcPr>
                  <w:tcW w:w="889" w:type="dxa"/>
                  <w:shd w:val="clear" w:color="auto" w:fill="auto"/>
                </w:tcPr>
                <w:p w:rsidR="00766F0F" w:rsidRPr="00766F0F" w:rsidRDefault="00766F0F" w:rsidP="00AC0BE0">
                  <w:pPr>
                    <w:jc w:val="center"/>
                    <w:rPr>
                      <w:rFonts w:asciiTheme="majorHAnsi" w:hAnsiTheme="majorHAnsi" w:cstheme="majorHAnsi"/>
                      <w:b/>
                      <w:bCs/>
                      <w:sz w:val="24"/>
                      <w:szCs w:val="24"/>
                    </w:rPr>
                  </w:pPr>
                </w:p>
              </w:tc>
              <w:tc>
                <w:tcPr>
                  <w:tcW w:w="889" w:type="dxa"/>
                  <w:shd w:val="clear" w:color="auto" w:fill="auto"/>
                </w:tcPr>
                <w:p w:rsidR="00766F0F" w:rsidRPr="00766F0F" w:rsidRDefault="00766F0F" w:rsidP="00AC0BE0">
                  <w:pPr>
                    <w:jc w:val="center"/>
                    <w:rPr>
                      <w:rFonts w:asciiTheme="majorHAnsi" w:hAnsiTheme="majorHAnsi" w:cstheme="majorHAnsi"/>
                      <w:b/>
                      <w:bCs/>
                      <w:sz w:val="24"/>
                      <w:szCs w:val="24"/>
                    </w:rPr>
                  </w:pPr>
                </w:p>
              </w:tc>
              <w:tc>
                <w:tcPr>
                  <w:tcW w:w="889" w:type="dxa"/>
                  <w:shd w:val="clear" w:color="auto" w:fill="auto"/>
                </w:tcPr>
                <w:p w:rsidR="00766F0F" w:rsidRPr="00766F0F" w:rsidRDefault="00766F0F" w:rsidP="00AC0BE0">
                  <w:pPr>
                    <w:jc w:val="center"/>
                    <w:rPr>
                      <w:rFonts w:asciiTheme="majorHAnsi" w:hAnsiTheme="majorHAnsi" w:cstheme="majorHAnsi"/>
                      <w:b/>
                      <w:bCs/>
                      <w:sz w:val="24"/>
                      <w:szCs w:val="24"/>
                    </w:rPr>
                  </w:pPr>
                </w:p>
              </w:tc>
              <w:tc>
                <w:tcPr>
                  <w:tcW w:w="889" w:type="dxa"/>
                  <w:shd w:val="clear" w:color="auto" w:fill="auto"/>
                </w:tcPr>
                <w:p w:rsidR="00766F0F" w:rsidRPr="00766F0F" w:rsidRDefault="00766F0F" w:rsidP="00AC0BE0">
                  <w:pPr>
                    <w:jc w:val="center"/>
                    <w:rPr>
                      <w:rFonts w:asciiTheme="majorHAnsi" w:hAnsiTheme="majorHAnsi" w:cstheme="majorHAnsi"/>
                      <w:b/>
                      <w:bCs/>
                      <w:sz w:val="24"/>
                      <w:szCs w:val="24"/>
                    </w:rPr>
                  </w:pPr>
                </w:p>
              </w:tc>
            </w:tr>
            <w:tr w:rsidR="00766F0F" w:rsidRPr="00766F0F" w:rsidTr="00AC0BE0">
              <w:tc>
                <w:tcPr>
                  <w:tcW w:w="712" w:type="dxa"/>
                  <w:shd w:val="clear" w:color="auto" w:fill="auto"/>
                </w:tcPr>
                <w:p w:rsidR="00766F0F" w:rsidRPr="00766F0F" w:rsidRDefault="00766F0F" w:rsidP="00AC0BE0">
                  <w:pPr>
                    <w:jc w:val="center"/>
                    <w:rPr>
                      <w:rFonts w:asciiTheme="majorHAnsi" w:hAnsiTheme="majorHAnsi" w:cstheme="majorHAnsi"/>
                      <w:bCs/>
                      <w:sz w:val="24"/>
                      <w:szCs w:val="24"/>
                    </w:rPr>
                  </w:pPr>
                  <w:r w:rsidRPr="00766F0F">
                    <w:rPr>
                      <w:rFonts w:asciiTheme="majorHAnsi" w:hAnsiTheme="majorHAnsi" w:cstheme="majorHAnsi"/>
                      <w:bCs/>
                      <w:sz w:val="24"/>
                      <w:szCs w:val="24"/>
                    </w:rPr>
                    <w:t>2</w:t>
                  </w:r>
                </w:p>
              </w:tc>
              <w:tc>
                <w:tcPr>
                  <w:tcW w:w="990" w:type="dxa"/>
                  <w:shd w:val="clear" w:color="auto" w:fill="auto"/>
                </w:tcPr>
                <w:p w:rsidR="00766F0F" w:rsidRPr="00766F0F" w:rsidRDefault="00766F0F" w:rsidP="00AC0BE0">
                  <w:pPr>
                    <w:jc w:val="center"/>
                    <w:rPr>
                      <w:rFonts w:asciiTheme="majorHAnsi" w:hAnsiTheme="majorHAnsi" w:cstheme="majorHAnsi"/>
                      <w:bCs/>
                      <w:sz w:val="24"/>
                      <w:szCs w:val="24"/>
                    </w:rPr>
                  </w:pPr>
                  <w:r w:rsidRPr="00766F0F">
                    <w:rPr>
                      <w:rFonts w:asciiTheme="majorHAnsi" w:hAnsiTheme="majorHAnsi" w:cstheme="majorHAnsi"/>
                      <w:bCs/>
                      <w:sz w:val="24"/>
                      <w:szCs w:val="24"/>
                    </w:rPr>
                    <w:t>GV</w:t>
                  </w:r>
                </w:p>
              </w:tc>
              <w:tc>
                <w:tcPr>
                  <w:tcW w:w="888" w:type="dxa"/>
                  <w:shd w:val="clear" w:color="auto" w:fill="auto"/>
                </w:tcPr>
                <w:p w:rsidR="00766F0F" w:rsidRPr="00766F0F" w:rsidRDefault="00766F0F" w:rsidP="00AC0BE0">
                  <w:pPr>
                    <w:jc w:val="center"/>
                    <w:rPr>
                      <w:rFonts w:asciiTheme="majorHAnsi" w:hAnsiTheme="majorHAnsi" w:cstheme="majorHAnsi"/>
                      <w:b/>
                      <w:bCs/>
                      <w:sz w:val="24"/>
                      <w:szCs w:val="24"/>
                    </w:rPr>
                  </w:pPr>
                </w:p>
              </w:tc>
              <w:tc>
                <w:tcPr>
                  <w:tcW w:w="888" w:type="dxa"/>
                  <w:shd w:val="clear" w:color="auto" w:fill="auto"/>
                </w:tcPr>
                <w:p w:rsidR="00766F0F" w:rsidRPr="00766F0F" w:rsidRDefault="00766F0F" w:rsidP="00AC0BE0">
                  <w:pPr>
                    <w:jc w:val="center"/>
                    <w:rPr>
                      <w:rFonts w:asciiTheme="majorHAnsi" w:hAnsiTheme="majorHAnsi" w:cstheme="majorHAnsi"/>
                      <w:b/>
                      <w:bCs/>
                      <w:sz w:val="24"/>
                      <w:szCs w:val="24"/>
                    </w:rPr>
                  </w:pPr>
                </w:p>
              </w:tc>
              <w:tc>
                <w:tcPr>
                  <w:tcW w:w="888" w:type="dxa"/>
                  <w:shd w:val="clear" w:color="auto" w:fill="auto"/>
                </w:tcPr>
                <w:p w:rsidR="00766F0F" w:rsidRPr="00766F0F" w:rsidRDefault="00766F0F" w:rsidP="00AC0BE0">
                  <w:pPr>
                    <w:jc w:val="center"/>
                    <w:rPr>
                      <w:rFonts w:asciiTheme="majorHAnsi" w:hAnsiTheme="majorHAnsi" w:cstheme="majorHAnsi"/>
                      <w:b/>
                      <w:bCs/>
                      <w:sz w:val="24"/>
                      <w:szCs w:val="24"/>
                    </w:rPr>
                  </w:pPr>
                </w:p>
              </w:tc>
              <w:tc>
                <w:tcPr>
                  <w:tcW w:w="889" w:type="dxa"/>
                  <w:shd w:val="clear" w:color="auto" w:fill="auto"/>
                </w:tcPr>
                <w:p w:rsidR="00766F0F" w:rsidRPr="00766F0F" w:rsidRDefault="00766F0F" w:rsidP="00AC0BE0">
                  <w:pPr>
                    <w:jc w:val="center"/>
                    <w:rPr>
                      <w:rFonts w:asciiTheme="majorHAnsi" w:hAnsiTheme="majorHAnsi" w:cstheme="majorHAnsi"/>
                      <w:b/>
                      <w:bCs/>
                      <w:sz w:val="24"/>
                      <w:szCs w:val="24"/>
                    </w:rPr>
                  </w:pPr>
                </w:p>
              </w:tc>
              <w:tc>
                <w:tcPr>
                  <w:tcW w:w="889" w:type="dxa"/>
                  <w:shd w:val="clear" w:color="auto" w:fill="auto"/>
                </w:tcPr>
                <w:p w:rsidR="00766F0F" w:rsidRPr="00766F0F" w:rsidRDefault="00766F0F" w:rsidP="00AC0BE0">
                  <w:pPr>
                    <w:jc w:val="center"/>
                    <w:rPr>
                      <w:rFonts w:asciiTheme="majorHAnsi" w:hAnsiTheme="majorHAnsi" w:cstheme="majorHAnsi"/>
                      <w:b/>
                      <w:bCs/>
                      <w:sz w:val="24"/>
                      <w:szCs w:val="24"/>
                    </w:rPr>
                  </w:pPr>
                </w:p>
              </w:tc>
              <w:tc>
                <w:tcPr>
                  <w:tcW w:w="889" w:type="dxa"/>
                  <w:shd w:val="clear" w:color="auto" w:fill="auto"/>
                </w:tcPr>
                <w:p w:rsidR="00766F0F" w:rsidRPr="00766F0F" w:rsidRDefault="00766F0F" w:rsidP="00AC0BE0">
                  <w:pPr>
                    <w:jc w:val="center"/>
                    <w:rPr>
                      <w:rFonts w:asciiTheme="majorHAnsi" w:hAnsiTheme="majorHAnsi" w:cstheme="majorHAnsi"/>
                      <w:b/>
                      <w:bCs/>
                      <w:sz w:val="24"/>
                      <w:szCs w:val="24"/>
                    </w:rPr>
                  </w:pPr>
                </w:p>
              </w:tc>
              <w:tc>
                <w:tcPr>
                  <w:tcW w:w="889" w:type="dxa"/>
                  <w:shd w:val="clear" w:color="auto" w:fill="auto"/>
                </w:tcPr>
                <w:p w:rsidR="00766F0F" w:rsidRPr="00766F0F" w:rsidRDefault="00766F0F" w:rsidP="00AC0BE0">
                  <w:pPr>
                    <w:jc w:val="center"/>
                    <w:rPr>
                      <w:rFonts w:asciiTheme="majorHAnsi" w:hAnsiTheme="majorHAnsi" w:cstheme="majorHAnsi"/>
                      <w:b/>
                      <w:bCs/>
                      <w:sz w:val="24"/>
                      <w:szCs w:val="24"/>
                    </w:rPr>
                  </w:pPr>
                </w:p>
              </w:tc>
              <w:tc>
                <w:tcPr>
                  <w:tcW w:w="889" w:type="dxa"/>
                  <w:shd w:val="clear" w:color="auto" w:fill="auto"/>
                </w:tcPr>
                <w:p w:rsidR="00766F0F" w:rsidRPr="00766F0F" w:rsidRDefault="00766F0F" w:rsidP="00AC0BE0">
                  <w:pPr>
                    <w:jc w:val="center"/>
                    <w:rPr>
                      <w:rFonts w:asciiTheme="majorHAnsi" w:hAnsiTheme="majorHAnsi" w:cstheme="majorHAnsi"/>
                      <w:b/>
                      <w:bCs/>
                      <w:sz w:val="24"/>
                      <w:szCs w:val="24"/>
                    </w:rPr>
                  </w:pPr>
                </w:p>
              </w:tc>
              <w:tc>
                <w:tcPr>
                  <w:tcW w:w="889" w:type="dxa"/>
                  <w:shd w:val="clear" w:color="auto" w:fill="auto"/>
                </w:tcPr>
                <w:p w:rsidR="00766F0F" w:rsidRPr="00766F0F" w:rsidRDefault="00766F0F" w:rsidP="00AC0BE0">
                  <w:pPr>
                    <w:jc w:val="center"/>
                    <w:rPr>
                      <w:rFonts w:asciiTheme="majorHAnsi" w:hAnsiTheme="majorHAnsi" w:cstheme="majorHAnsi"/>
                      <w:b/>
                      <w:bCs/>
                      <w:sz w:val="24"/>
                      <w:szCs w:val="24"/>
                    </w:rPr>
                  </w:pPr>
                </w:p>
              </w:tc>
            </w:tr>
            <w:tr w:rsidR="00766F0F" w:rsidRPr="00766F0F" w:rsidTr="00AC0BE0">
              <w:tc>
                <w:tcPr>
                  <w:tcW w:w="1702" w:type="dxa"/>
                  <w:gridSpan w:val="2"/>
                  <w:shd w:val="clear" w:color="auto" w:fill="auto"/>
                </w:tcPr>
                <w:p w:rsidR="00766F0F" w:rsidRPr="00766F0F" w:rsidRDefault="00766F0F" w:rsidP="00AC0BE0">
                  <w:pPr>
                    <w:jc w:val="center"/>
                    <w:rPr>
                      <w:rFonts w:asciiTheme="majorHAnsi" w:hAnsiTheme="majorHAnsi" w:cstheme="majorHAnsi"/>
                      <w:bCs/>
                      <w:sz w:val="24"/>
                      <w:szCs w:val="24"/>
                    </w:rPr>
                  </w:pPr>
                  <w:r w:rsidRPr="00766F0F">
                    <w:rPr>
                      <w:rFonts w:asciiTheme="majorHAnsi" w:hAnsiTheme="majorHAnsi" w:cstheme="majorHAnsi"/>
                      <w:bCs/>
                      <w:sz w:val="24"/>
                      <w:szCs w:val="24"/>
                    </w:rPr>
                    <w:t>TỔNG CỘNG</w:t>
                  </w:r>
                </w:p>
              </w:tc>
              <w:tc>
                <w:tcPr>
                  <w:tcW w:w="888" w:type="dxa"/>
                  <w:shd w:val="clear" w:color="auto" w:fill="auto"/>
                </w:tcPr>
                <w:p w:rsidR="00766F0F" w:rsidRPr="00766F0F" w:rsidRDefault="00766F0F" w:rsidP="00AC0BE0">
                  <w:pPr>
                    <w:jc w:val="center"/>
                    <w:rPr>
                      <w:rFonts w:asciiTheme="majorHAnsi" w:hAnsiTheme="majorHAnsi" w:cstheme="majorHAnsi"/>
                      <w:b/>
                      <w:bCs/>
                      <w:sz w:val="24"/>
                      <w:szCs w:val="24"/>
                    </w:rPr>
                  </w:pPr>
                </w:p>
              </w:tc>
              <w:tc>
                <w:tcPr>
                  <w:tcW w:w="888" w:type="dxa"/>
                  <w:shd w:val="clear" w:color="auto" w:fill="auto"/>
                </w:tcPr>
                <w:p w:rsidR="00766F0F" w:rsidRPr="00766F0F" w:rsidRDefault="00766F0F" w:rsidP="00AC0BE0">
                  <w:pPr>
                    <w:jc w:val="center"/>
                    <w:rPr>
                      <w:rFonts w:asciiTheme="majorHAnsi" w:hAnsiTheme="majorHAnsi" w:cstheme="majorHAnsi"/>
                      <w:b/>
                      <w:bCs/>
                      <w:sz w:val="24"/>
                      <w:szCs w:val="24"/>
                    </w:rPr>
                  </w:pPr>
                </w:p>
              </w:tc>
              <w:tc>
                <w:tcPr>
                  <w:tcW w:w="888" w:type="dxa"/>
                  <w:shd w:val="clear" w:color="auto" w:fill="auto"/>
                </w:tcPr>
                <w:p w:rsidR="00766F0F" w:rsidRPr="00766F0F" w:rsidRDefault="00766F0F" w:rsidP="00AC0BE0">
                  <w:pPr>
                    <w:jc w:val="center"/>
                    <w:rPr>
                      <w:rFonts w:asciiTheme="majorHAnsi" w:hAnsiTheme="majorHAnsi" w:cstheme="majorHAnsi"/>
                      <w:b/>
                      <w:bCs/>
                      <w:sz w:val="24"/>
                      <w:szCs w:val="24"/>
                    </w:rPr>
                  </w:pPr>
                </w:p>
              </w:tc>
              <w:tc>
                <w:tcPr>
                  <w:tcW w:w="889" w:type="dxa"/>
                  <w:shd w:val="clear" w:color="auto" w:fill="auto"/>
                </w:tcPr>
                <w:p w:rsidR="00766F0F" w:rsidRPr="00766F0F" w:rsidRDefault="00766F0F" w:rsidP="00AC0BE0">
                  <w:pPr>
                    <w:jc w:val="center"/>
                    <w:rPr>
                      <w:rFonts w:asciiTheme="majorHAnsi" w:hAnsiTheme="majorHAnsi" w:cstheme="majorHAnsi"/>
                      <w:b/>
                      <w:bCs/>
                      <w:sz w:val="24"/>
                      <w:szCs w:val="24"/>
                    </w:rPr>
                  </w:pPr>
                </w:p>
              </w:tc>
              <w:tc>
                <w:tcPr>
                  <w:tcW w:w="889" w:type="dxa"/>
                  <w:shd w:val="clear" w:color="auto" w:fill="auto"/>
                </w:tcPr>
                <w:p w:rsidR="00766F0F" w:rsidRPr="00766F0F" w:rsidRDefault="00766F0F" w:rsidP="00AC0BE0">
                  <w:pPr>
                    <w:jc w:val="center"/>
                    <w:rPr>
                      <w:rFonts w:asciiTheme="majorHAnsi" w:hAnsiTheme="majorHAnsi" w:cstheme="majorHAnsi"/>
                      <w:b/>
                      <w:bCs/>
                      <w:sz w:val="24"/>
                      <w:szCs w:val="24"/>
                    </w:rPr>
                  </w:pPr>
                </w:p>
              </w:tc>
              <w:tc>
                <w:tcPr>
                  <w:tcW w:w="889" w:type="dxa"/>
                  <w:shd w:val="clear" w:color="auto" w:fill="auto"/>
                </w:tcPr>
                <w:p w:rsidR="00766F0F" w:rsidRPr="00766F0F" w:rsidRDefault="00766F0F" w:rsidP="00AC0BE0">
                  <w:pPr>
                    <w:jc w:val="center"/>
                    <w:rPr>
                      <w:rFonts w:asciiTheme="majorHAnsi" w:hAnsiTheme="majorHAnsi" w:cstheme="majorHAnsi"/>
                      <w:b/>
                      <w:bCs/>
                      <w:sz w:val="24"/>
                      <w:szCs w:val="24"/>
                    </w:rPr>
                  </w:pPr>
                </w:p>
              </w:tc>
              <w:tc>
                <w:tcPr>
                  <w:tcW w:w="889" w:type="dxa"/>
                  <w:shd w:val="clear" w:color="auto" w:fill="auto"/>
                </w:tcPr>
                <w:p w:rsidR="00766F0F" w:rsidRPr="00766F0F" w:rsidRDefault="00766F0F" w:rsidP="00AC0BE0">
                  <w:pPr>
                    <w:jc w:val="center"/>
                    <w:rPr>
                      <w:rFonts w:asciiTheme="majorHAnsi" w:hAnsiTheme="majorHAnsi" w:cstheme="majorHAnsi"/>
                      <w:b/>
                      <w:bCs/>
                      <w:sz w:val="24"/>
                      <w:szCs w:val="24"/>
                    </w:rPr>
                  </w:pPr>
                </w:p>
              </w:tc>
              <w:tc>
                <w:tcPr>
                  <w:tcW w:w="889" w:type="dxa"/>
                  <w:shd w:val="clear" w:color="auto" w:fill="auto"/>
                </w:tcPr>
                <w:p w:rsidR="00766F0F" w:rsidRPr="00766F0F" w:rsidRDefault="00766F0F" w:rsidP="00AC0BE0">
                  <w:pPr>
                    <w:jc w:val="center"/>
                    <w:rPr>
                      <w:rFonts w:asciiTheme="majorHAnsi" w:hAnsiTheme="majorHAnsi" w:cstheme="majorHAnsi"/>
                      <w:b/>
                      <w:bCs/>
                      <w:sz w:val="24"/>
                      <w:szCs w:val="24"/>
                    </w:rPr>
                  </w:pPr>
                </w:p>
              </w:tc>
              <w:tc>
                <w:tcPr>
                  <w:tcW w:w="889" w:type="dxa"/>
                  <w:shd w:val="clear" w:color="auto" w:fill="auto"/>
                </w:tcPr>
                <w:p w:rsidR="00766F0F" w:rsidRPr="00766F0F" w:rsidRDefault="00766F0F" w:rsidP="00AC0BE0">
                  <w:pPr>
                    <w:jc w:val="center"/>
                    <w:rPr>
                      <w:rFonts w:asciiTheme="majorHAnsi" w:hAnsiTheme="majorHAnsi" w:cstheme="majorHAnsi"/>
                      <w:b/>
                      <w:bCs/>
                      <w:sz w:val="24"/>
                      <w:szCs w:val="24"/>
                    </w:rPr>
                  </w:pPr>
                </w:p>
              </w:tc>
            </w:tr>
          </w:tbl>
          <w:p w:rsidR="00766F0F" w:rsidRPr="00766F0F" w:rsidRDefault="00766F0F" w:rsidP="00AC0BE0">
            <w:pPr>
              <w:spacing w:line="240" w:lineRule="auto"/>
              <w:jc w:val="center"/>
              <w:rPr>
                <w:b/>
                <w:bCs/>
                <w:szCs w:val="26"/>
              </w:rPr>
            </w:pPr>
          </w:p>
        </w:tc>
      </w:tr>
      <w:tr w:rsidR="00766F0F" w:rsidRPr="00446D6D" w:rsidTr="00AC0BE0">
        <w:trPr>
          <w:trHeight w:val="330"/>
        </w:trPr>
        <w:tc>
          <w:tcPr>
            <w:tcW w:w="708" w:type="dxa"/>
            <w:tcBorders>
              <w:top w:val="nil"/>
              <w:left w:val="nil"/>
              <w:bottom w:val="nil"/>
              <w:right w:val="nil"/>
            </w:tcBorders>
            <w:shd w:val="clear" w:color="auto" w:fill="auto"/>
            <w:noWrap/>
            <w:vAlign w:val="bottom"/>
            <w:hideMark/>
          </w:tcPr>
          <w:p w:rsidR="00766F0F" w:rsidRPr="00446D6D" w:rsidRDefault="00766F0F" w:rsidP="00AC0BE0">
            <w:pPr>
              <w:spacing w:line="240" w:lineRule="auto"/>
              <w:rPr>
                <w:sz w:val="26"/>
                <w:szCs w:val="26"/>
              </w:rPr>
            </w:pPr>
          </w:p>
        </w:tc>
        <w:tc>
          <w:tcPr>
            <w:tcW w:w="1827" w:type="dxa"/>
            <w:tcBorders>
              <w:top w:val="nil"/>
              <w:left w:val="nil"/>
              <w:bottom w:val="nil"/>
              <w:right w:val="nil"/>
            </w:tcBorders>
            <w:shd w:val="clear" w:color="auto" w:fill="auto"/>
            <w:noWrap/>
            <w:vAlign w:val="bottom"/>
            <w:hideMark/>
          </w:tcPr>
          <w:p w:rsidR="00766F0F" w:rsidRPr="00446D6D" w:rsidRDefault="00766F0F" w:rsidP="00AC0BE0">
            <w:pPr>
              <w:spacing w:line="240" w:lineRule="auto"/>
              <w:jc w:val="center"/>
              <w:rPr>
                <w:b/>
                <w:bCs/>
                <w:sz w:val="26"/>
                <w:szCs w:val="26"/>
              </w:rPr>
            </w:pPr>
          </w:p>
        </w:tc>
        <w:tc>
          <w:tcPr>
            <w:tcW w:w="1080" w:type="dxa"/>
            <w:tcBorders>
              <w:top w:val="nil"/>
              <w:left w:val="nil"/>
              <w:bottom w:val="nil"/>
              <w:right w:val="nil"/>
            </w:tcBorders>
            <w:shd w:val="clear" w:color="auto" w:fill="auto"/>
            <w:noWrap/>
            <w:vAlign w:val="bottom"/>
            <w:hideMark/>
          </w:tcPr>
          <w:p w:rsidR="00766F0F" w:rsidRPr="00446D6D" w:rsidRDefault="00766F0F" w:rsidP="00AC0BE0">
            <w:pPr>
              <w:spacing w:line="240" w:lineRule="auto"/>
              <w:rPr>
                <w:sz w:val="26"/>
                <w:szCs w:val="26"/>
              </w:rPr>
            </w:pPr>
          </w:p>
        </w:tc>
        <w:tc>
          <w:tcPr>
            <w:tcW w:w="863" w:type="dxa"/>
            <w:tcBorders>
              <w:top w:val="nil"/>
              <w:left w:val="nil"/>
              <w:bottom w:val="nil"/>
              <w:right w:val="nil"/>
            </w:tcBorders>
            <w:shd w:val="clear" w:color="auto" w:fill="auto"/>
            <w:noWrap/>
            <w:vAlign w:val="bottom"/>
          </w:tcPr>
          <w:p w:rsidR="00766F0F" w:rsidRPr="00446D6D" w:rsidRDefault="00766F0F" w:rsidP="00AC0BE0">
            <w:pPr>
              <w:spacing w:line="240" w:lineRule="auto"/>
              <w:rPr>
                <w:sz w:val="26"/>
                <w:szCs w:val="26"/>
              </w:rPr>
            </w:pPr>
          </w:p>
        </w:tc>
        <w:tc>
          <w:tcPr>
            <w:tcW w:w="757" w:type="dxa"/>
            <w:tcBorders>
              <w:top w:val="nil"/>
              <w:left w:val="nil"/>
              <w:bottom w:val="nil"/>
              <w:right w:val="nil"/>
            </w:tcBorders>
            <w:shd w:val="clear" w:color="auto" w:fill="auto"/>
            <w:noWrap/>
            <w:vAlign w:val="bottom"/>
          </w:tcPr>
          <w:p w:rsidR="00766F0F" w:rsidRPr="00446D6D" w:rsidRDefault="00766F0F" w:rsidP="00AC0BE0">
            <w:pPr>
              <w:spacing w:line="240" w:lineRule="auto"/>
              <w:rPr>
                <w:sz w:val="26"/>
                <w:szCs w:val="26"/>
              </w:rPr>
            </w:pPr>
          </w:p>
        </w:tc>
        <w:tc>
          <w:tcPr>
            <w:tcW w:w="4770" w:type="dxa"/>
            <w:tcBorders>
              <w:top w:val="nil"/>
              <w:left w:val="nil"/>
              <w:bottom w:val="nil"/>
              <w:right w:val="nil"/>
            </w:tcBorders>
            <w:shd w:val="clear" w:color="auto" w:fill="auto"/>
            <w:noWrap/>
            <w:vAlign w:val="bottom"/>
          </w:tcPr>
          <w:p w:rsidR="00766F0F" w:rsidRPr="00446D6D" w:rsidRDefault="00766F0F" w:rsidP="00AC0BE0">
            <w:pPr>
              <w:spacing w:line="240" w:lineRule="auto"/>
              <w:rPr>
                <w:sz w:val="26"/>
                <w:szCs w:val="26"/>
              </w:rPr>
            </w:pPr>
          </w:p>
        </w:tc>
      </w:tr>
    </w:tbl>
    <w:p w:rsidR="00766F0F" w:rsidRPr="00766F0F" w:rsidRDefault="00766F0F">
      <w:pPr>
        <w:rPr>
          <w:rFonts w:eastAsia="Times New Roman" w:cs="Times New Roman"/>
          <w:b/>
          <w:bCs/>
          <w:sz w:val="32"/>
          <w:szCs w:val="32"/>
          <w:lang w:val="pt-BR"/>
        </w:rPr>
      </w:pPr>
    </w:p>
    <w:p w:rsidR="009011AD" w:rsidRPr="009011AD" w:rsidRDefault="009011AD" w:rsidP="009011AD">
      <w:pPr>
        <w:spacing w:after="0" w:line="240" w:lineRule="auto"/>
        <w:jc w:val="center"/>
        <w:rPr>
          <w:rFonts w:eastAsia="Times New Roman" w:cs="Times New Roman"/>
          <w:b/>
          <w:bCs/>
          <w:sz w:val="32"/>
          <w:szCs w:val="32"/>
        </w:rPr>
      </w:pPr>
      <w:r w:rsidRPr="009011AD">
        <w:rPr>
          <w:rFonts w:eastAsia="Times New Roman" w:cs="Times New Roman"/>
          <w:b/>
          <w:bCs/>
          <w:sz w:val="32"/>
          <w:szCs w:val="32"/>
        </w:rPr>
        <w:lastRenderedPageBreak/>
        <w:t>CÂU HỎI THU HOẠCH</w:t>
      </w:r>
    </w:p>
    <w:p w:rsidR="009011AD" w:rsidRPr="009011AD" w:rsidRDefault="009011AD" w:rsidP="009011AD">
      <w:pPr>
        <w:spacing w:after="0" w:line="240" w:lineRule="auto"/>
        <w:jc w:val="center"/>
        <w:rPr>
          <w:rFonts w:eastAsia="Times New Roman" w:cs="Times New Roman"/>
          <w:b/>
          <w:bCs/>
          <w:sz w:val="32"/>
          <w:szCs w:val="32"/>
        </w:rPr>
      </w:pPr>
      <w:r w:rsidRPr="009011AD">
        <w:rPr>
          <w:rFonts w:eastAsia="Times New Roman" w:cs="Times New Roman"/>
          <w:b/>
          <w:bCs/>
          <w:sz w:val="32"/>
          <w:szCs w:val="32"/>
        </w:rPr>
        <w:t>BỒI DƯỠNG CHÍNH TRỊ HÈ NĂM 2018</w:t>
      </w:r>
    </w:p>
    <w:p w:rsidR="009011AD" w:rsidRPr="009011AD" w:rsidRDefault="009011AD" w:rsidP="0078022E">
      <w:pPr>
        <w:jc w:val="center"/>
        <w:rPr>
          <w:b/>
          <w:sz w:val="32"/>
          <w:szCs w:val="32"/>
        </w:rPr>
      </w:pPr>
    </w:p>
    <w:p w:rsidR="00FB596F" w:rsidRPr="00AB1AEC" w:rsidRDefault="00415FA6">
      <w:pPr>
        <w:rPr>
          <w:b/>
        </w:rPr>
      </w:pPr>
      <w:r>
        <w:rPr>
          <w:b/>
        </w:rPr>
        <w:tab/>
      </w:r>
      <w:r w:rsidR="00061A3F" w:rsidRPr="003F0963">
        <w:rPr>
          <w:b/>
          <w:u w:val="single"/>
        </w:rPr>
        <w:t>Câu 1:</w:t>
      </w:r>
      <w:r w:rsidR="00061A3F" w:rsidRPr="00AB1AEC">
        <w:rPr>
          <w:b/>
        </w:rPr>
        <w:t>Anh, Chị hãy nêu Hội nghị lần thứ 6 Ban Chấp hành Trung ương Đảng khóa XII đã ban hành bao nhiêu Nghị quyết? Nêu tên các Nghị quyết?</w:t>
      </w:r>
    </w:p>
    <w:p w:rsidR="00061A3F" w:rsidRDefault="00061A3F" w:rsidP="00061A3F">
      <w:pPr>
        <w:pStyle w:val="ListParagraph"/>
        <w:numPr>
          <w:ilvl w:val="0"/>
          <w:numId w:val="1"/>
        </w:numPr>
      </w:pPr>
      <w:r>
        <w:t xml:space="preserve">Ban hành 2 Nghị quyết. Nghị quyết số 18-NQ/TW, ngày </w:t>
      </w:r>
      <w:r w:rsidR="000C74FE">
        <w:t>25</w:t>
      </w:r>
      <w:r>
        <w:t>/10/2017 về</w:t>
      </w:r>
      <w:r w:rsidR="00E80F8D">
        <w:t xml:space="preserve"> “</w:t>
      </w:r>
      <w:r w:rsidR="005461F1">
        <w:t xml:space="preserve">Một số vấn đề về tiếp tục đổi </w:t>
      </w:r>
      <w:r w:rsidR="000C74FE">
        <w:t>m</w:t>
      </w:r>
      <w:r w:rsidR="005461F1">
        <w:t>ới, sắp xếp tổ chức bộ máy của hệ thống chính trị tinh gọn, hoạt động hiệu lực, hiệu quả”</w:t>
      </w:r>
      <w:r>
        <w:t xml:space="preserve">; Nghị quyết số 19-NQ/TW, ngày </w:t>
      </w:r>
      <w:r w:rsidR="000C74FE">
        <w:t>25</w:t>
      </w:r>
      <w:r>
        <w:t>/</w:t>
      </w:r>
      <w:r w:rsidR="000C74FE">
        <w:t>1</w:t>
      </w:r>
      <w:r>
        <w:t>0/</w:t>
      </w:r>
      <w:r w:rsidR="000C74FE">
        <w:t>2017</w:t>
      </w:r>
      <w:r>
        <w:t xml:space="preserve"> về</w:t>
      </w:r>
      <w:r w:rsidR="005461F1">
        <w:t xml:space="preserve"> “Tiếp tục đổi mới hệ thống tổ chức và quản lý, nâng cao chất lượng và hiệu quả hoạt động của các đơn vị sự nghiệp công lập”</w:t>
      </w:r>
    </w:p>
    <w:p w:rsidR="00061A3F" w:rsidRDefault="00061A3F" w:rsidP="00061A3F">
      <w:pPr>
        <w:pStyle w:val="ListParagraph"/>
        <w:numPr>
          <w:ilvl w:val="0"/>
          <w:numId w:val="1"/>
        </w:numPr>
      </w:pPr>
      <w:r>
        <w:t>Ban hành 1 Nghị quyết. Nghị quyết số 20</w:t>
      </w:r>
      <w:r w:rsidR="000C74FE">
        <w:t>-NQ/TW</w:t>
      </w:r>
      <w:r>
        <w:t xml:space="preserve">, ngày </w:t>
      </w:r>
      <w:r w:rsidR="000C74FE">
        <w:t>25</w:t>
      </w:r>
      <w:r>
        <w:t>/</w:t>
      </w:r>
      <w:r w:rsidR="000C74FE">
        <w:t>1</w:t>
      </w:r>
      <w:r>
        <w:t>0/</w:t>
      </w:r>
      <w:r w:rsidR="000C74FE">
        <w:t>2</w:t>
      </w:r>
      <w:r>
        <w:t>0</w:t>
      </w:r>
      <w:r w:rsidR="000C74FE">
        <w:t>17</w:t>
      </w:r>
      <w:r>
        <w:t xml:space="preserve"> về </w:t>
      </w:r>
      <w:r w:rsidR="00AB4619">
        <w:t>“</w:t>
      </w:r>
      <w:r w:rsidR="000C74FE">
        <w:t>Tăng cường công tác bảo vệ, chăm sóc và nâng cao sức khỏe nhân dân trong tình hình mới”.</w:t>
      </w:r>
    </w:p>
    <w:p w:rsidR="00061A3F" w:rsidRDefault="00061A3F" w:rsidP="00061A3F">
      <w:pPr>
        <w:pStyle w:val="ListParagraph"/>
        <w:numPr>
          <w:ilvl w:val="0"/>
          <w:numId w:val="1"/>
        </w:numPr>
      </w:pPr>
      <w:r>
        <w:t xml:space="preserve">Ban hành 1 Nghị quyết. Nghị quyết số 21-NQ/TW, ngày </w:t>
      </w:r>
      <w:r w:rsidR="002963EE">
        <w:t>25</w:t>
      </w:r>
      <w:r>
        <w:t>/</w:t>
      </w:r>
      <w:r w:rsidR="002963EE">
        <w:t>1</w:t>
      </w:r>
      <w:r>
        <w:t>0/</w:t>
      </w:r>
      <w:r w:rsidR="002963EE">
        <w:t>2</w:t>
      </w:r>
      <w:r>
        <w:t>0</w:t>
      </w:r>
      <w:r w:rsidR="002963EE">
        <w:t>17</w:t>
      </w:r>
      <w:r>
        <w:t xml:space="preserve"> về </w:t>
      </w:r>
      <w:r w:rsidR="00AB4619">
        <w:t>“</w:t>
      </w:r>
      <w:r w:rsidR="000C74FE">
        <w:t>Công tác dân số trong tình hình mới</w:t>
      </w:r>
      <w:r w:rsidR="00AB4619">
        <w:t>”.</w:t>
      </w:r>
    </w:p>
    <w:p w:rsidR="00AD586D" w:rsidRDefault="00AD586D" w:rsidP="00AD586D">
      <w:pPr>
        <w:pStyle w:val="ListParagraph"/>
        <w:numPr>
          <w:ilvl w:val="0"/>
          <w:numId w:val="1"/>
        </w:numPr>
      </w:pPr>
      <w:r>
        <w:t>Cả a, b, c</w:t>
      </w:r>
    </w:p>
    <w:p w:rsidR="00AD586D" w:rsidRPr="00AB1AEC" w:rsidRDefault="00415FA6" w:rsidP="00AD586D">
      <w:pPr>
        <w:rPr>
          <w:b/>
        </w:rPr>
      </w:pPr>
      <w:r>
        <w:rPr>
          <w:b/>
        </w:rPr>
        <w:tab/>
      </w:r>
      <w:r w:rsidR="00AD586D" w:rsidRPr="003F0963">
        <w:rPr>
          <w:b/>
          <w:u w:val="single"/>
        </w:rPr>
        <w:t>Câu 2:</w:t>
      </w:r>
      <w:r w:rsidR="00847F34" w:rsidRPr="00AB1AEC">
        <w:rPr>
          <w:b/>
        </w:rPr>
        <w:t>Anh, Chị hãy nêu Hội nghị lần thứ 7 Ban Chấp hành Trung ương khóa XII đã ban hành bao nhiêu Nghị quyết? Nêu tên các Nghị quyết?</w:t>
      </w:r>
    </w:p>
    <w:p w:rsidR="00847F34" w:rsidRDefault="00847F34" w:rsidP="00105A2B">
      <w:pPr>
        <w:pStyle w:val="ListParagraph"/>
        <w:numPr>
          <w:ilvl w:val="0"/>
          <w:numId w:val="2"/>
        </w:numPr>
      </w:pPr>
      <w:r>
        <w:t xml:space="preserve">Ban hành 1 Nghị quyết. Nghị quyết số 26-NQ/TW, ngày 19/5/2018 </w:t>
      </w:r>
      <w:r w:rsidR="002963EE">
        <w:t>“Về tập trung xây dựng đội ngũ cán bộ các cấp, nhất là cấp chiến lược, đủ phẩm chất, năng lực và uy tín, ngang tầm nhiệm vụ”.</w:t>
      </w:r>
    </w:p>
    <w:p w:rsidR="00847F34" w:rsidRDefault="00847F34" w:rsidP="00847F34">
      <w:pPr>
        <w:pStyle w:val="ListParagraph"/>
        <w:numPr>
          <w:ilvl w:val="0"/>
          <w:numId w:val="2"/>
        </w:numPr>
      </w:pPr>
      <w:r>
        <w:t xml:space="preserve">Ban hành 1 Nghị quyết. </w:t>
      </w:r>
      <w:r w:rsidR="00353FFD">
        <w:t>Nghị quyết số 27-NQ/TW, ngày 21/5/2018 về</w:t>
      </w:r>
      <w:r w:rsidR="00C86DF5">
        <w:t xml:space="preserve"> “Cải cách chính sách tiền lương</w:t>
      </w:r>
      <w:r w:rsidR="002963EE">
        <w:t xml:space="preserve"> đối với cán bộ, công chức, viên chức, lực lượng vũ trang và người lao động trong doanh nghiệp</w:t>
      </w:r>
      <w:r w:rsidR="00C86DF5">
        <w:t>”.</w:t>
      </w:r>
    </w:p>
    <w:p w:rsidR="00C86DF5" w:rsidRDefault="00353FFD" w:rsidP="00847F34">
      <w:pPr>
        <w:pStyle w:val="ListParagraph"/>
        <w:numPr>
          <w:ilvl w:val="0"/>
          <w:numId w:val="2"/>
        </w:numPr>
      </w:pPr>
      <w:r>
        <w:t>Ban hành 1 Nghị quyết. Nghị quyết số 28-NQ/TW, ngày 2</w:t>
      </w:r>
      <w:r w:rsidR="00FB65F0">
        <w:t>3</w:t>
      </w:r>
      <w:r>
        <w:t xml:space="preserve">/5/2018 về </w:t>
      </w:r>
      <w:r w:rsidR="00C86DF5">
        <w:t>“C</w:t>
      </w:r>
      <w:r w:rsidR="00973E2C">
        <w:t>ả</w:t>
      </w:r>
      <w:r w:rsidR="00C86DF5">
        <w:t>i cách chính sách Bảo hiểm xã hội”.</w:t>
      </w:r>
    </w:p>
    <w:p w:rsidR="00353FFD" w:rsidRDefault="00353FFD" w:rsidP="00847F34">
      <w:pPr>
        <w:pStyle w:val="ListParagraph"/>
        <w:numPr>
          <w:ilvl w:val="0"/>
          <w:numId w:val="2"/>
        </w:numPr>
      </w:pPr>
      <w:r>
        <w:t>Cả a, b, c</w:t>
      </w:r>
    </w:p>
    <w:p w:rsidR="00353FFD" w:rsidRPr="00AB1AEC" w:rsidRDefault="00415FA6" w:rsidP="00353FFD">
      <w:pPr>
        <w:rPr>
          <w:b/>
        </w:rPr>
      </w:pPr>
      <w:bookmarkStart w:id="0" w:name="_GoBack"/>
      <w:bookmarkEnd w:id="0"/>
      <w:r>
        <w:rPr>
          <w:b/>
        </w:rPr>
        <w:tab/>
      </w:r>
      <w:r w:rsidR="00353FFD" w:rsidRPr="003F0963">
        <w:rPr>
          <w:b/>
          <w:u w:val="single"/>
        </w:rPr>
        <w:t>Câu 3</w:t>
      </w:r>
      <w:r w:rsidR="00353FFD" w:rsidRPr="00AB1AEC">
        <w:rPr>
          <w:b/>
          <w:u w:val="single"/>
        </w:rPr>
        <w:t>:</w:t>
      </w:r>
      <w:r w:rsidR="00353FFD" w:rsidRPr="00AB1AEC">
        <w:rPr>
          <w:b/>
        </w:rPr>
        <w:t xml:space="preserve"> Nghị quyết số 54/NQ-QH14, ngày </w:t>
      </w:r>
      <w:r w:rsidR="0078022E" w:rsidRPr="00AB1AEC">
        <w:rPr>
          <w:b/>
        </w:rPr>
        <w:t>24</w:t>
      </w:r>
      <w:r w:rsidR="00353FFD" w:rsidRPr="00AB1AEC">
        <w:rPr>
          <w:b/>
        </w:rPr>
        <w:t>/</w:t>
      </w:r>
      <w:r w:rsidR="0078022E" w:rsidRPr="00AB1AEC">
        <w:rPr>
          <w:b/>
        </w:rPr>
        <w:t>11</w:t>
      </w:r>
      <w:r w:rsidR="00353FFD" w:rsidRPr="00AB1AEC">
        <w:rPr>
          <w:b/>
        </w:rPr>
        <w:t>/2017 Quốc hội khóa 14</w:t>
      </w:r>
      <w:r w:rsidR="0078022E" w:rsidRPr="00AB1AEC">
        <w:rPr>
          <w:b/>
        </w:rPr>
        <w:t xml:space="preserve"> “Về thí điểm cơ chế, chính sách đặc th</w:t>
      </w:r>
      <w:r w:rsidR="000857F5" w:rsidRPr="00AB1AEC">
        <w:rPr>
          <w:b/>
        </w:rPr>
        <w:t>ù</w:t>
      </w:r>
      <w:r w:rsidR="0078022E" w:rsidRPr="00AB1AEC">
        <w:rPr>
          <w:b/>
        </w:rPr>
        <w:t xml:space="preserve"> phát triển Thành phố Hồ Chí Minh” bao gồm những nộ</w:t>
      </w:r>
      <w:r w:rsidR="00870FAA" w:rsidRPr="00AB1AEC">
        <w:rPr>
          <w:b/>
        </w:rPr>
        <w:t>i dung cơ</w:t>
      </w:r>
      <w:r w:rsidR="0078022E" w:rsidRPr="00AB1AEC">
        <w:rPr>
          <w:b/>
        </w:rPr>
        <w:t xml:space="preserve"> bản nào:</w:t>
      </w:r>
    </w:p>
    <w:p w:rsidR="0078022E" w:rsidRDefault="0078022E" w:rsidP="0078022E">
      <w:pPr>
        <w:pStyle w:val="ListParagraph"/>
        <w:numPr>
          <w:ilvl w:val="0"/>
          <w:numId w:val="8"/>
        </w:numPr>
      </w:pPr>
      <w:r>
        <w:t>Về quản lý đất đai; quản lý đầu tư.</w:t>
      </w:r>
    </w:p>
    <w:p w:rsidR="0078022E" w:rsidRDefault="0078022E" w:rsidP="0078022E">
      <w:pPr>
        <w:pStyle w:val="ListParagraph"/>
        <w:numPr>
          <w:ilvl w:val="0"/>
          <w:numId w:val="8"/>
        </w:numPr>
      </w:pPr>
      <w:r>
        <w:t>Về quản lý tài chính – ngân sách nhà nước</w:t>
      </w:r>
      <w:r w:rsidR="000857F5">
        <w:t>;</w:t>
      </w:r>
      <w:r>
        <w:t xml:space="preserve"> cơ chế ủy quyền.</w:t>
      </w:r>
    </w:p>
    <w:p w:rsidR="0078022E" w:rsidRDefault="0078022E" w:rsidP="0078022E">
      <w:pPr>
        <w:pStyle w:val="ListParagraph"/>
        <w:numPr>
          <w:ilvl w:val="0"/>
          <w:numId w:val="8"/>
        </w:numPr>
      </w:pPr>
      <w:r>
        <w:t>Về thu nhập của cán bộ, công chức, viên chức.</w:t>
      </w:r>
    </w:p>
    <w:p w:rsidR="00C86DF5" w:rsidRDefault="0078022E" w:rsidP="00353FFD">
      <w:pPr>
        <w:pStyle w:val="ListParagraph"/>
        <w:numPr>
          <w:ilvl w:val="0"/>
          <w:numId w:val="8"/>
        </w:numPr>
      </w:pPr>
      <w:r>
        <w:t>Cả a, b, c</w:t>
      </w:r>
    </w:p>
    <w:p w:rsidR="00C86DF5" w:rsidRPr="00AB1AEC" w:rsidRDefault="00415FA6" w:rsidP="00353FFD">
      <w:pPr>
        <w:rPr>
          <w:b/>
        </w:rPr>
      </w:pPr>
      <w:r>
        <w:rPr>
          <w:b/>
        </w:rPr>
        <w:lastRenderedPageBreak/>
        <w:tab/>
      </w:r>
      <w:r w:rsidR="00C86DF5" w:rsidRPr="00E25669">
        <w:rPr>
          <w:b/>
          <w:u w:val="single"/>
        </w:rPr>
        <w:t>Câu 4:</w:t>
      </w:r>
      <w:r w:rsidR="00883EA3" w:rsidRPr="00AB1AEC">
        <w:rPr>
          <w:b/>
        </w:rPr>
        <w:t>Nghị quyết số 18-NQ/TW Hội nghị lần thứ 6 Ban Chấp hành Trung ương Đảng khóa XII nêu mục tiêu cụ thể từ nay đến năm 2030 các đơn vị sự nghiệp công lập phải làm gì?</w:t>
      </w:r>
    </w:p>
    <w:p w:rsidR="00883EA3" w:rsidRDefault="00883EA3" w:rsidP="00883EA3">
      <w:pPr>
        <w:pStyle w:val="ListParagraph"/>
        <w:numPr>
          <w:ilvl w:val="0"/>
          <w:numId w:val="3"/>
        </w:numPr>
      </w:pPr>
      <w:r>
        <w:t xml:space="preserve">Thực hiện có hiệu quả theo lộ trình, mục tiêu Nghị quyết </w:t>
      </w:r>
      <w:r w:rsidR="00602023">
        <w:t>đề ra.</w:t>
      </w:r>
    </w:p>
    <w:p w:rsidR="00602023" w:rsidRDefault="00602023" w:rsidP="00883EA3">
      <w:pPr>
        <w:pStyle w:val="ListParagraph"/>
        <w:numPr>
          <w:ilvl w:val="0"/>
          <w:numId w:val="3"/>
        </w:numPr>
      </w:pPr>
      <w:r>
        <w:t>Thực hiện có hiệu quả theo lộ trình, mục tiêu và nhiệm vụ Nghị quyết đề ra.</w:t>
      </w:r>
    </w:p>
    <w:p w:rsidR="00602023" w:rsidRDefault="00602023" w:rsidP="00883EA3">
      <w:pPr>
        <w:pStyle w:val="ListParagraph"/>
        <w:numPr>
          <w:ilvl w:val="0"/>
          <w:numId w:val="3"/>
        </w:numPr>
      </w:pPr>
      <w:r>
        <w:t>Thực hiện có hiệu quả theo lộ trình, nhiệm vụ Nghị quyết đề ra.</w:t>
      </w:r>
    </w:p>
    <w:p w:rsidR="00E25669" w:rsidRDefault="00602023" w:rsidP="00353FFD">
      <w:pPr>
        <w:pStyle w:val="ListParagraph"/>
        <w:numPr>
          <w:ilvl w:val="0"/>
          <w:numId w:val="3"/>
        </w:numPr>
      </w:pPr>
      <w:r>
        <w:t>Thực hiện có hiệu quả theo lộ trình, mục tiêu và nhiệm vụ, giải pháp của Nghị quyết Trung ương 6 khóa XII về tiếp tục đổi mới hệ thống tổ chức và quản lý, nâng cao chất lượng và hiệu quả hoạt động của các đơn vị sự nghiệp công lập.</w:t>
      </w:r>
    </w:p>
    <w:p w:rsidR="00E25669" w:rsidRPr="00AB1AEC" w:rsidRDefault="00415FA6" w:rsidP="00353FFD">
      <w:pPr>
        <w:rPr>
          <w:b/>
        </w:rPr>
      </w:pPr>
      <w:r>
        <w:rPr>
          <w:b/>
        </w:rPr>
        <w:tab/>
      </w:r>
      <w:r w:rsidR="00E25669" w:rsidRPr="00E25669">
        <w:rPr>
          <w:b/>
          <w:u w:val="single"/>
        </w:rPr>
        <w:t>Câu 5:</w:t>
      </w:r>
      <w:r w:rsidR="00602023" w:rsidRPr="00AB1AEC">
        <w:rPr>
          <w:b/>
        </w:rPr>
        <w:t>Nghị quyết số 19-NQ/TW Hội nghị lần thứ 6 Ban Chấp hành Trung ương Đảng khóa XII nêu mục tiêu cụ thể giai đoạn đến 2025 và 2030 như sau:</w:t>
      </w:r>
    </w:p>
    <w:p w:rsidR="00602023" w:rsidRDefault="00602023" w:rsidP="00602023">
      <w:pPr>
        <w:pStyle w:val="ListParagraph"/>
        <w:numPr>
          <w:ilvl w:val="0"/>
          <w:numId w:val="4"/>
        </w:numPr>
      </w:pPr>
      <w:r>
        <w:t>Hoàn thiện đầy đủ và đồng bộ hệ thống pháp luật</w:t>
      </w:r>
      <w:r w:rsidR="00D60164">
        <w:t xml:space="preserve"> để thể chế hóa các chủ trương của Đảng về đổi mới cơ chế quản lý.</w:t>
      </w:r>
    </w:p>
    <w:p w:rsidR="00D60164" w:rsidRDefault="00D60164" w:rsidP="00D60164">
      <w:pPr>
        <w:pStyle w:val="ListParagraph"/>
        <w:numPr>
          <w:ilvl w:val="0"/>
          <w:numId w:val="4"/>
        </w:numPr>
      </w:pPr>
      <w:r>
        <w:t>Hoàn thiện đầy đủ và đồng bộ hệ thống pháp luật để thể chế hóa các chủ trương của Đảng về đổi mới cơ chế quản lý, cơ chế tài chính.</w:t>
      </w:r>
    </w:p>
    <w:p w:rsidR="00D60164" w:rsidRDefault="00D60164" w:rsidP="00D60164">
      <w:pPr>
        <w:pStyle w:val="ListParagraph"/>
        <w:numPr>
          <w:ilvl w:val="0"/>
          <w:numId w:val="4"/>
        </w:numPr>
      </w:pPr>
      <w:r>
        <w:t>Hoàn thiện đầy đủ và đồng bộ hệ thống pháp luật để thể chế hóa các chủ trương của Đảng về đổi mới cơ chế quản lý, cơ chế tài chính, tổ chức.</w:t>
      </w:r>
    </w:p>
    <w:p w:rsidR="00E25669" w:rsidRDefault="00D60164" w:rsidP="00353FFD">
      <w:pPr>
        <w:pStyle w:val="ListParagraph"/>
        <w:numPr>
          <w:ilvl w:val="0"/>
          <w:numId w:val="4"/>
        </w:numPr>
      </w:pPr>
      <w:r>
        <w:t>Hoàn thiện đầy đủ và đồng bộ hệ thống pháp luật để thể chế hóa các chủ trương của Đảng về đổi mới cơ chế quản lý, cơ chế tài chính, tổ chức, và hoạt động của đơn vị sự nghiệp công lập.</w:t>
      </w:r>
    </w:p>
    <w:p w:rsidR="00D60164" w:rsidRPr="00AB1AEC" w:rsidRDefault="00415FA6" w:rsidP="00D60164">
      <w:pPr>
        <w:rPr>
          <w:b/>
        </w:rPr>
      </w:pPr>
      <w:r>
        <w:rPr>
          <w:b/>
        </w:rPr>
        <w:tab/>
      </w:r>
      <w:r w:rsidR="00E25669" w:rsidRPr="00E25669">
        <w:rPr>
          <w:b/>
          <w:u w:val="single"/>
        </w:rPr>
        <w:t>Câu 6:</w:t>
      </w:r>
      <w:r w:rsidR="00D60164" w:rsidRPr="00AB1AEC">
        <w:rPr>
          <w:b/>
        </w:rPr>
        <w:t>Theo Nghị quyết số 26-NQ/TW</w:t>
      </w:r>
      <w:r w:rsidR="008D7168" w:rsidRPr="00AB1AEC">
        <w:rPr>
          <w:b/>
        </w:rPr>
        <w:t>, ngày 19/5/2018</w:t>
      </w:r>
      <w:r w:rsidR="00D60164" w:rsidRPr="00AB1AEC">
        <w:rPr>
          <w:b/>
        </w:rPr>
        <w:t xml:space="preserve"> Hội nghị lần thứ 7 Ban Chấp hành Trung ương Đảng khóa XII nêu mục tiêu cụ thể giai đoạn đến năm 2030 đối với cán bộ lãnh đạo, quả</w:t>
      </w:r>
      <w:r w:rsidR="00A06E8D" w:rsidRPr="00AB1AEC">
        <w:rPr>
          <w:b/>
        </w:rPr>
        <w:t>n lý</w:t>
      </w:r>
      <w:r w:rsidR="00D60164" w:rsidRPr="00AB1AEC">
        <w:rPr>
          <w:b/>
        </w:rPr>
        <w:t xml:space="preserve"> ở địa phương như sau:</w:t>
      </w:r>
    </w:p>
    <w:p w:rsidR="00E25669" w:rsidRDefault="00D60164" w:rsidP="00D60164">
      <w:pPr>
        <w:pStyle w:val="ListParagraph"/>
        <w:numPr>
          <w:ilvl w:val="0"/>
          <w:numId w:val="6"/>
        </w:numPr>
      </w:pPr>
      <w:r>
        <w:t>Từ 15 – 20%cán bộ lãnh đạo, quản lý cấp tỉnh dưới 40 tuổi</w:t>
      </w:r>
      <w:r w:rsidR="00D448C1">
        <w:t>, từ 25 – 35% đủ khả năng làm việc trong môi trường quốc tế.</w:t>
      </w:r>
    </w:p>
    <w:p w:rsidR="00D448C1" w:rsidRDefault="00D448C1" w:rsidP="00D60164">
      <w:pPr>
        <w:pStyle w:val="ListParagraph"/>
        <w:numPr>
          <w:ilvl w:val="0"/>
          <w:numId w:val="6"/>
        </w:numPr>
      </w:pPr>
      <w:r>
        <w:t>Từ 20 – 25% cán bộ lãnh đạo chủ chốt và ủy viên ban thường vụ cấp huyện dưới 40 tuổi.</w:t>
      </w:r>
    </w:p>
    <w:p w:rsidR="00D448C1" w:rsidRDefault="00D448C1" w:rsidP="00D60164">
      <w:pPr>
        <w:pStyle w:val="ListParagraph"/>
        <w:numPr>
          <w:ilvl w:val="0"/>
          <w:numId w:val="6"/>
        </w:numPr>
      </w:pPr>
      <w:r>
        <w:t>Đối cán bộ chuyên trách cấp xã: 100% có trình độ cao đ</w:t>
      </w:r>
      <w:r w:rsidR="00AE3997">
        <w:t>ẳ</w:t>
      </w:r>
      <w:r>
        <w:t>ng, đại học và được chuẩn hóa về lý luận chính trị, chuyên môn, nghiệp vụ, kỹ năng công tác.</w:t>
      </w:r>
    </w:p>
    <w:p w:rsidR="00415FA6" w:rsidRDefault="00D448C1" w:rsidP="00244A83">
      <w:pPr>
        <w:pStyle w:val="ListParagraph"/>
        <w:numPr>
          <w:ilvl w:val="0"/>
          <w:numId w:val="6"/>
        </w:numPr>
      </w:pPr>
      <w:r>
        <w:t>Cả a, b, c đều đúng.</w:t>
      </w:r>
    </w:p>
    <w:p w:rsidR="005A7781" w:rsidRPr="00AB1AEC" w:rsidRDefault="00E25669" w:rsidP="00EA0341">
      <w:pPr>
        <w:ind w:firstLine="720"/>
        <w:rPr>
          <w:b/>
        </w:rPr>
      </w:pPr>
      <w:r w:rsidRPr="00E25669">
        <w:rPr>
          <w:b/>
          <w:u w:val="single"/>
        </w:rPr>
        <w:t>Câu 7:</w:t>
      </w:r>
      <w:r w:rsidR="005A7781" w:rsidRPr="00AB1AEC">
        <w:rPr>
          <w:b/>
        </w:rPr>
        <w:t>Theo Nghị quyết số 27-NQ/TW</w:t>
      </w:r>
      <w:r w:rsidR="00A35AF4" w:rsidRPr="00AB1AEC">
        <w:rPr>
          <w:b/>
        </w:rPr>
        <w:t>, ngày 21/5/2018</w:t>
      </w:r>
      <w:r w:rsidR="005A7781" w:rsidRPr="00AB1AEC">
        <w:rPr>
          <w:b/>
        </w:rPr>
        <w:t xml:space="preserve"> Hội nghị lần thứ 7 Ban Chấp hành Trung ương Đảng khóa XII nêu nhiệm vụ, giải pháp để từ năm 2021thực hiện chuyển xếp lương cũ sang lương mới theo nguyên tắc:</w:t>
      </w:r>
    </w:p>
    <w:p w:rsidR="00654129" w:rsidRDefault="00654129" w:rsidP="00654129">
      <w:pPr>
        <w:pStyle w:val="ListParagraph"/>
        <w:numPr>
          <w:ilvl w:val="0"/>
          <w:numId w:val="7"/>
        </w:numPr>
      </w:pPr>
      <w:r>
        <w:t>Bảo đảm công bằng.</w:t>
      </w:r>
    </w:p>
    <w:p w:rsidR="00654129" w:rsidRDefault="00654129" w:rsidP="00654129">
      <w:pPr>
        <w:pStyle w:val="ListParagraph"/>
        <w:numPr>
          <w:ilvl w:val="0"/>
          <w:numId w:val="7"/>
        </w:numPr>
      </w:pPr>
      <w:r>
        <w:t>Bảo đảm dân chủ.</w:t>
      </w:r>
    </w:p>
    <w:p w:rsidR="00654129" w:rsidRDefault="00654129" w:rsidP="00654129">
      <w:pPr>
        <w:pStyle w:val="ListParagraph"/>
        <w:numPr>
          <w:ilvl w:val="0"/>
          <w:numId w:val="7"/>
        </w:numPr>
      </w:pPr>
      <w:r>
        <w:lastRenderedPageBreak/>
        <w:t>Bảo đảm</w:t>
      </w:r>
      <w:r w:rsidR="00665E9D">
        <w:t xml:space="preserve"> không thấp hơn tiền lương cũ.</w:t>
      </w:r>
    </w:p>
    <w:p w:rsidR="00FB3A80" w:rsidRPr="00244A83" w:rsidRDefault="00665E9D" w:rsidP="00FB3A80">
      <w:pPr>
        <w:pStyle w:val="ListParagraph"/>
        <w:numPr>
          <w:ilvl w:val="0"/>
          <w:numId w:val="7"/>
        </w:numPr>
      </w:pPr>
      <w:r>
        <w:t>Bảo đảm không thấp hơn tiền lương hiện hưởng.</w:t>
      </w:r>
    </w:p>
    <w:p w:rsidR="00910094" w:rsidRDefault="00415FA6" w:rsidP="00244A83">
      <w:pPr>
        <w:spacing w:after="0"/>
        <w:ind w:firstLine="567"/>
        <w:rPr>
          <w:rFonts w:cs="Times New Roman"/>
          <w:b/>
          <w:szCs w:val="28"/>
        </w:rPr>
      </w:pPr>
      <w:r w:rsidRPr="00415FA6">
        <w:rPr>
          <w:rFonts w:cs="Times New Roman"/>
          <w:b/>
          <w:szCs w:val="28"/>
          <w:u w:val="single"/>
        </w:rPr>
        <w:t>Câu 8</w:t>
      </w:r>
      <w:r w:rsidR="00910094" w:rsidRPr="00415FA6">
        <w:rPr>
          <w:rFonts w:cs="Times New Roman"/>
          <w:b/>
          <w:szCs w:val="28"/>
          <w:u w:val="single"/>
        </w:rPr>
        <w:t>:</w:t>
      </w:r>
      <w:r w:rsidR="00910094">
        <w:rPr>
          <w:rFonts w:cs="Times New Roman"/>
          <w:b/>
          <w:szCs w:val="28"/>
        </w:rPr>
        <w:t xml:space="preserve"> Chiến lược mới của Mỹ năm 2018 là chiến lược gì?</w:t>
      </w:r>
    </w:p>
    <w:p w:rsidR="00910094" w:rsidRPr="003C7435" w:rsidRDefault="00910094" w:rsidP="00244A83">
      <w:pPr>
        <w:spacing w:after="0"/>
        <w:rPr>
          <w:rFonts w:cs="Times New Roman"/>
          <w:szCs w:val="28"/>
        </w:rPr>
      </w:pPr>
      <w:r>
        <w:rPr>
          <w:rFonts w:cs="Times New Roman"/>
          <w:b/>
          <w:szCs w:val="28"/>
        </w:rPr>
        <w:tab/>
      </w:r>
      <w:r w:rsidR="00AB1AEC">
        <w:rPr>
          <w:rFonts w:cs="Times New Roman"/>
          <w:szCs w:val="28"/>
        </w:rPr>
        <w:t>a)</w:t>
      </w:r>
      <w:r w:rsidRPr="003C7435">
        <w:rPr>
          <w:rFonts w:cs="Times New Roman"/>
          <w:szCs w:val="28"/>
        </w:rPr>
        <w:t xml:space="preserve"> Chiến lược Châu Á – Thái Bình Dương.</w:t>
      </w:r>
    </w:p>
    <w:p w:rsidR="00910094" w:rsidRPr="003C7435" w:rsidRDefault="00AB1AEC" w:rsidP="00244A83">
      <w:pPr>
        <w:spacing w:after="0"/>
        <w:ind w:firstLine="720"/>
        <w:rPr>
          <w:rFonts w:cs="Times New Roman"/>
          <w:szCs w:val="28"/>
        </w:rPr>
      </w:pPr>
      <w:r>
        <w:rPr>
          <w:rFonts w:cs="Times New Roman"/>
          <w:szCs w:val="28"/>
        </w:rPr>
        <w:t>b)</w:t>
      </w:r>
      <w:r w:rsidR="00910094" w:rsidRPr="003C7435">
        <w:rPr>
          <w:rFonts w:cs="Times New Roman"/>
          <w:szCs w:val="28"/>
        </w:rPr>
        <w:t xml:space="preserve"> Chiến lược Ấn Độ Dương – Thái Bình Dương.</w:t>
      </w:r>
    </w:p>
    <w:p w:rsidR="00910094" w:rsidRDefault="00AB1AEC" w:rsidP="00244A83">
      <w:pPr>
        <w:spacing w:after="0"/>
        <w:ind w:firstLine="720"/>
        <w:rPr>
          <w:rFonts w:cs="Times New Roman"/>
          <w:szCs w:val="28"/>
        </w:rPr>
      </w:pPr>
      <w:r>
        <w:rPr>
          <w:rFonts w:cs="Times New Roman"/>
          <w:szCs w:val="28"/>
        </w:rPr>
        <w:t>c)</w:t>
      </w:r>
      <w:r w:rsidR="00910094" w:rsidRPr="003C7435">
        <w:rPr>
          <w:rFonts w:cs="Times New Roman"/>
          <w:szCs w:val="28"/>
        </w:rPr>
        <w:t>Chiến lược</w:t>
      </w:r>
      <w:r w:rsidR="00910094">
        <w:rPr>
          <w:rFonts w:cs="Times New Roman"/>
          <w:szCs w:val="28"/>
        </w:rPr>
        <w:t xml:space="preserve"> Thái Bình Dương – Ấn Độ Dương.</w:t>
      </w:r>
    </w:p>
    <w:p w:rsidR="00910094" w:rsidRDefault="00AB1AEC" w:rsidP="00244A83">
      <w:pPr>
        <w:spacing w:after="0"/>
        <w:ind w:firstLine="720"/>
        <w:rPr>
          <w:rFonts w:cs="Times New Roman"/>
          <w:szCs w:val="28"/>
        </w:rPr>
      </w:pPr>
      <w:r>
        <w:rPr>
          <w:rFonts w:cs="Times New Roman"/>
          <w:szCs w:val="28"/>
        </w:rPr>
        <w:t>d)</w:t>
      </w:r>
      <w:r w:rsidR="00910094" w:rsidRPr="003C7435">
        <w:rPr>
          <w:rFonts w:cs="Times New Roman"/>
          <w:szCs w:val="28"/>
        </w:rPr>
        <w:t>Chiến lược</w:t>
      </w:r>
      <w:r w:rsidR="00910094">
        <w:rPr>
          <w:rFonts w:cs="Times New Roman"/>
          <w:szCs w:val="28"/>
        </w:rPr>
        <w:t xml:space="preserve"> Thái Bình Dương – Bắc Băng Dương.</w:t>
      </w:r>
    </w:p>
    <w:p w:rsidR="00415FA6" w:rsidRDefault="00415FA6" w:rsidP="00244A83">
      <w:pPr>
        <w:spacing w:after="0"/>
        <w:rPr>
          <w:rFonts w:cs="Times New Roman"/>
          <w:szCs w:val="28"/>
        </w:rPr>
      </w:pPr>
    </w:p>
    <w:p w:rsidR="00910094" w:rsidRPr="00E86FBF" w:rsidRDefault="00415FA6" w:rsidP="00244A83">
      <w:pPr>
        <w:spacing w:after="0"/>
        <w:ind w:firstLine="567"/>
        <w:rPr>
          <w:rFonts w:cs="Times New Roman"/>
          <w:b/>
          <w:szCs w:val="28"/>
        </w:rPr>
      </w:pPr>
      <w:r w:rsidRPr="00AB1AEC">
        <w:rPr>
          <w:rFonts w:cs="Times New Roman"/>
          <w:b/>
          <w:szCs w:val="28"/>
          <w:u w:val="single"/>
        </w:rPr>
        <w:t>Câu 9:</w:t>
      </w:r>
      <w:r w:rsidR="00910094" w:rsidRPr="00E86FBF">
        <w:rPr>
          <w:rFonts w:cs="Times New Roman"/>
          <w:b/>
          <w:szCs w:val="28"/>
        </w:rPr>
        <w:t xml:space="preserve"> Khu vực Ấn Độ Dương – Thái Bình Dương có bao nhiêu nước có lực lượng quân đội quy mô nhất thế giới, gồm những nước nào?</w:t>
      </w:r>
    </w:p>
    <w:p w:rsidR="00910094" w:rsidRDefault="00AB1AEC" w:rsidP="00244A83">
      <w:pPr>
        <w:spacing w:after="0"/>
        <w:ind w:firstLine="720"/>
        <w:rPr>
          <w:rFonts w:cs="Times New Roman"/>
          <w:szCs w:val="28"/>
        </w:rPr>
      </w:pPr>
      <w:r>
        <w:rPr>
          <w:rFonts w:cs="Times New Roman"/>
          <w:szCs w:val="28"/>
        </w:rPr>
        <w:t>a)</w:t>
      </w:r>
      <w:r w:rsidR="00910094" w:rsidRPr="00E86FBF">
        <w:rPr>
          <w:rFonts w:cs="Times New Roman"/>
          <w:szCs w:val="28"/>
        </w:rPr>
        <w:t>07 nước</w:t>
      </w:r>
      <w:r w:rsidR="00910094">
        <w:rPr>
          <w:rFonts w:cs="Times New Roman"/>
          <w:szCs w:val="28"/>
        </w:rPr>
        <w:t>;</w:t>
      </w:r>
      <w:r w:rsidR="00910094" w:rsidRPr="00E86FBF">
        <w:rPr>
          <w:rFonts w:cs="Times New Roman"/>
          <w:szCs w:val="28"/>
        </w:rPr>
        <w:t xml:space="preserve"> gồm Mỹ, Trung Quốc, Nga, Ấn Độ, Nhật Bản, Hàn Quốc, Úc.</w:t>
      </w:r>
    </w:p>
    <w:p w:rsidR="00910094" w:rsidRDefault="00AB1AEC" w:rsidP="00244A83">
      <w:pPr>
        <w:spacing w:after="0"/>
        <w:ind w:firstLine="720"/>
        <w:rPr>
          <w:rFonts w:cs="Times New Roman"/>
          <w:szCs w:val="28"/>
        </w:rPr>
      </w:pPr>
      <w:r>
        <w:rPr>
          <w:rFonts w:cs="Times New Roman"/>
          <w:szCs w:val="28"/>
        </w:rPr>
        <w:t>b)</w:t>
      </w:r>
      <w:r w:rsidR="00910094" w:rsidRPr="00E86FBF">
        <w:rPr>
          <w:rFonts w:cs="Times New Roman"/>
          <w:szCs w:val="28"/>
        </w:rPr>
        <w:t>07 nước</w:t>
      </w:r>
      <w:r w:rsidR="00910094">
        <w:rPr>
          <w:rFonts w:cs="Times New Roman"/>
          <w:szCs w:val="28"/>
        </w:rPr>
        <w:t>;</w:t>
      </w:r>
      <w:r w:rsidR="00910094" w:rsidRPr="00E86FBF">
        <w:rPr>
          <w:rFonts w:cs="Times New Roman"/>
          <w:szCs w:val="28"/>
        </w:rPr>
        <w:t xml:space="preserve"> gồm Mỹ, Trung Quố</w:t>
      </w:r>
      <w:r w:rsidR="00910094">
        <w:rPr>
          <w:rFonts w:cs="Times New Roman"/>
          <w:szCs w:val="28"/>
        </w:rPr>
        <w:t>c</w:t>
      </w:r>
      <w:r w:rsidR="00910094" w:rsidRPr="00E86FBF">
        <w:rPr>
          <w:rFonts w:cs="Times New Roman"/>
          <w:szCs w:val="28"/>
        </w:rPr>
        <w:t xml:space="preserve">, Ấn Độ, Nhật Bản, Hàn Quốc, </w:t>
      </w:r>
      <w:r w:rsidR="00910094">
        <w:rPr>
          <w:rFonts w:cs="Times New Roman"/>
          <w:szCs w:val="28"/>
        </w:rPr>
        <w:t xml:space="preserve">Pakixtan, </w:t>
      </w:r>
      <w:r w:rsidR="00910094" w:rsidRPr="00E86FBF">
        <w:rPr>
          <w:rFonts w:cs="Times New Roman"/>
          <w:szCs w:val="28"/>
        </w:rPr>
        <w:t>Úc.</w:t>
      </w:r>
    </w:p>
    <w:p w:rsidR="00910094" w:rsidRDefault="00AB1AEC" w:rsidP="00244A83">
      <w:pPr>
        <w:spacing w:after="0"/>
        <w:ind w:firstLine="420"/>
        <w:rPr>
          <w:rFonts w:cs="Times New Roman"/>
          <w:szCs w:val="28"/>
        </w:rPr>
      </w:pPr>
      <w:r>
        <w:rPr>
          <w:rFonts w:cs="Times New Roman"/>
          <w:szCs w:val="28"/>
        </w:rPr>
        <w:tab/>
        <w:t>c)</w:t>
      </w:r>
      <w:r w:rsidR="00910094" w:rsidRPr="00E86FBF">
        <w:rPr>
          <w:rFonts w:cs="Times New Roman"/>
          <w:szCs w:val="28"/>
        </w:rPr>
        <w:t>0</w:t>
      </w:r>
      <w:r w:rsidR="00910094">
        <w:rPr>
          <w:rFonts w:cs="Times New Roman"/>
          <w:szCs w:val="28"/>
        </w:rPr>
        <w:t>8</w:t>
      </w:r>
      <w:r w:rsidR="00910094" w:rsidRPr="00E86FBF">
        <w:rPr>
          <w:rFonts w:cs="Times New Roman"/>
          <w:szCs w:val="28"/>
        </w:rPr>
        <w:t xml:space="preserve"> nước</w:t>
      </w:r>
      <w:r w:rsidR="00910094">
        <w:rPr>
          <w:rFonts w:cs="Times New Roman"/>
          <w:szCs w:val="28"/>
        </w:rPr>
        <w:t>;</w:t>
      </w:r>
      <w:r w:rsidR="00910094" w:rsidRPr="00E86FBF">
        <w:rPr>
          <w:rFonts w:cs="Times New Roman"/>
          <w:szCs w:val="28"/>
        </w:rPr>
        <w:t xml:space="preserve"> gồm Mỹ, Trung Quốc, Nga, Ấn Độ, Nhật Bản, Hàn Quốc, </w:t>
      </w:r>
      <w:r w:rsidR="00910094">
        <w:rPr>
          <w:rFonts w:cs="Times New Roman"/>
          <w:szCs w:val="28"/>
        </w:rPr>
        <w:t>Pakixtan,</w:t>
      </w:r>
      <w:r w:rsidR="00910094" w:rsidRPr="00E86FBF">
        <w:rPr>
          <w:rFonts w:cs="Times New Roman"/>
          <w:szCs w:val="28"/>
        </w:rPr>
        <w:t xml:space="preserve"> Úc.</w:t>
      </w:r>
    </w:p>
    <w:p w:rsidR="00910094" w:rsidRPr="00AB1AEC" w:rsidRDefault="00AB1AEC" w:rsidP="00244A83">
      <w:pPr>
        <w:spacing w:after="0"/>
        <w:ind w:firstLine="420"/>
        <w:rPr>
          <w:rFonts w:cs="Times New Roman"/>
          <w:szCs w:val="28"/>
          <w:u w:val="single"/>
        </w:rPr>
      </w:pPr>
      <w:r>
        <w:rPr>
          <w:rFonts w:cs="Times New Roman"/>
          <w:szCs w:val="28"/>
        </w:rPr>
        <w:tab/>
        <w:t>d)</w:t>
      </w:r>
      <w:r w:rsidR="00910094" w:rsidRPr="00E86FBF">
        <w:rPr>
          <w:rFonts w:cs="Times New Roman"/>
          <w:szCs w:val="28"/>
        </w:rPr>
        <w:t>0</w:t>
      </w:r>
      <w:r w:rsidR="00910094">
        <w:rPr>
          <w:rFonts w:cs="Times New Roman"/>
          <w:szCs w:val="28"/>
        </w:rPr>
        <w:t>6</w:t>
      </w:r>
      <w:r w:rsidR="00910094" w:rsidRPr="00E86FBF">
        <w:rPr>
          <w:rFonts w:cs="Times New Roman"/>
          <w:szCs w:val="28"/>
        </w:rPr>
        <w:t xml:space="preserve"> nước</w:t>
      </w:r>
      <w:r w:rsidR="00910094">
        <w:rPr>
          <w:rFonts w:cs="Times New Roman"/>
          <w:szCs w:val="28"/>
        </w:rPr>
        <w:t>;</w:t>
      </w:r>
      <w:r w:rsidR="00910094" w:rsidRPr="00E86FBF">
        <w:rPr>
          <w:rFonts w:cs="Times New Roman"/>
          <w:szCs w:val="28"/>
        </w:rPr>
        <w:t xml:space="preserve"> gồ</w:t>
      </w:r>
      <w:r w:rsidR="00910094">
        <w:rPr>
          <w:rFonts w:cs="Times New Roman"/>
          <w:szCs w:val="28"/>
        </w:rPr>
        <w:t xml:space="preserve">m </w:t>
      </w:r>
      <w:r w:rsidR="00910094" w:rsidRPr="00E86FBF">
        <w:rPr>
          <w:rFonts w:cs="Times New Roman"/>
          <w:szCs w:val="28"/>
        </w:rPr>
        <w:t>Trung Quốc, Nga, Ấn Độ, Nhật Bản, Hàn Quốc, Úc.</w:t>
      </w:r>
    </w:p>
    <w:p w:rsidR="00AB1AEC" w:rsidRDefault="00AB1AEC" w:rsidP="00244A83">
      <w:pPr>
        <w:spacing w:after="0"/>
        <w:ind w:firstLine="420"/>
        <w:rPr>
          <w:rFonts w:cs="Times New Roman"/>
          <w:b/>
          <w:szCs w:val="28"/>
          <w:u w:val="single"/>
        </w:rPr>
      </w:pPr>
    </w:p>
    <w:p w:rsidR="00910094" w:rsidRDefault="00AB1AEC" w:rsidP="00244A83">
      <w:pPr>
        <w:spacing w:after="0"/>
        <w:ind w:firstLine="567"/>
        <w:rPr>
          <w:rFonts w:cs="Times New Roman"/>
          <w:b/>
          <w:szCs w:val="28"/>
        </w:rPr>
      </w:pPr>
      <w:r w:rsidRPr="00AB1AEC">
        <w:rPr>
          <w:rFonts w:cs="Times New Roman"/>
          <w:b/>
          <w:szCs w:val="28"/>
          <w:u w:val="single"/>
        </w:rPr>
        <w:t>Câu 10:</w:t>
      </w:r>
      <w:r w:rsidR="00910094" w:rsidRPr="00E86FBF">
        <w:rPr>
          <w:rFonts w:cs="Times New Roman"/>
          <w:b/>
          <w:szCs w:val="28"/>
        </w:rPr>
        <w:t xml:space="preserve">Khu vực Ấn Độ Dương – Thái Bình Dương </w:t>
      </w:r>
      <w:r w:rsidR="00910094">
        <w:rPr>
          <w:rFonts w:cs="Times New Roman"/>
          <w:b/>
          <w:szCs w:val="28"/>
        </w:rPr>
        <w:t xml:space="preserve">hiện </w:t>
      </w:r>
      <w:r w:rsidR="00910094" w:rsidRPr="00E86FBF">
        <w:rPr>
          <w:rFonts w:cs="Times New Roman"/>
          <w:b/>
          <w:szCs w:val="28"/>
        </w:rPr>
        <w:t>có</w:t>
      </w:r>
      <w:r w:rsidR="00910094">
        <w:rPr>
          <w:rFonts w:cs="Times New Roman"/>
          <w:b/>
          <w:szCs w:val="28"/>
        </w:rPr>
        <w:t xml:space="preserve"> mấy nền kinh tế lớn nhất thế giới, gồm những nước nào?</w:t>
      </w:r>
    </w:p>
    <w:p w:rsidR="00910094" w:rsidRDefault="00910094" w:rsidP="00244A83">
      <w:pPr>
        <w:spacing w:after="0"/>
        <w:rPr>
          <w:rFonts w:cs="Times New Roman"/>
          <w:szCs w:val="28"/>
        </w:rPr>
      </w:pPr>
      <w:r>
        <w:rPr>
          <w:rFonts w:cs="Times New Roman"/>
          <w:szCs w:val="28"/>
        </w:rPr>
        <w:tab/>
        <w:t>1. 04 nước; gồm Mỹ, Trung Quốc, Nhật Bản, Nga.</w:t>
      </w:r>
    </w:p>
    <w:p w:rsidR="00910094" w:rsidRDefault="00910094" w:rsidP="00244A83">
      <w:pPr>
        <w:spacing w:after="0"/>
        <w:rPr>
          <w:rFonts w:cs="Times New Roman"/>
          <w:szCs w:val="28"/>
        </w:rPr>
      </w:pPr>
      <w:r>
        <w:rPr>
          <w:rFonts w:cs="Times New Roman"/>
          <w:szCs w:val="28"/>
        </w:rPr>
        <w:tab/>
        <w:t>2. 03 nước; gồm Mỹ, Trung Quốc, Nga.</w:t>
      </w:r>
    </w:p>
    <w:p w:rsidR="00910094" w:rsidRDefault="00910094" w:rsidP="00244A83">
      <w:pPr>
        <w:spacing w:after="0"/>
        <w:ind w:firstLine="720"/>
        <w:rPr>
          <w:rFonts w:cs="Times New Roman"/>
          <w:szCs w:val="28"/>
        </w:rPr>
      </w:pPr>
      <w:r>
        <w:rPr>
          <w:rFonts w:cs="Times New Roman"/>
          <w:szCs w:val="28"/>
        </w:rPr>
        <w:t>3. 04 nước; gồm Mỹ, Trung Quốc, Nga, Canada.</w:t>
      </w:r>
    </w:p>
    <w:p w:rsidR="00910094" w:rsidRDefault="00910094" w:rsidP="00244A83">
      <w:pPr>
        <w:spacing w:after="0"/>
        <w:rPr>
          <w:rFonts w:cs="Times New Roman"/>
          <w:szCs w:val="28"/>
        </w:rPr>
      </w:pPr>
      <w:r>
        <w:rPr>
          <w:rFonts w:cs="Times New Roman"/>
          <w:szCs w:val="28"/>
        </w:rPr>
        <w:tab/>
        <w:t>4.03 nước; gồm Mỹ, Trung Quốc, Nhật Bản.</w:t>
      </w:r>
    </w:p>
    <w:p w:rsidR="00AB1AEC" w:rsidRDefault="00AB1AEC" w:rsidP="00244A83">
      <w:pPr>
        <w:spacing w:after="0"/>
        <w:rPr>
          <w:rFonts w:cs="Times New Roman"/>
          <w:szCs w:val="28"/>
        </w:rPr>
      </w:pPr>
    </w:p>
    <w:p w:rsidR="00910094" w:rsidRDefault="00AB1AEC" w:rsidP="00244A83">
      <w:pPr>
        <w:spacing w:after="0"/>
        <w:ind w:firstLine="567"/>
        <w:rPr>
          <w:rFonts w:cs="Times New Roman"/>
          <w:b/>
          <w:szCs w:val="28"/>
        </w:rPr>
      </w:pPr>
      <w:r w:rsidRPr="00AB1AEC">
        <w:rPr>
          <w:rFonts w:cs="Times New Roman"/>
          <w:b/>
          <w:szCs w:val="28"/>
          <w:u w:val="single"/>
        </w:rPr>
        <w:t>Câu 1</w:t>
      </w:r>
      <w:r>
        <w:rPr>
          <w:rFonts w:cs="Times New Roman"/>
          <w:b/>
          <w:szCs w:val="28"/>
          <w:u w:val="single"/>
        </w:rPr>
        <w:t>1</w:t>
      </w:r>
      <w:r w:rsidRPr="00AB1AEC">
        <w:rPr>
          <w:rFonts w:cs="Times New Roman"/>
          <w:b/>
          <w:szCs w:val="28"/>
          <w:u w:val="single"/>
        </w:rPr>
        <w:t>:</w:t>
      </w:r>
      <w:r w:rsidR="00910094">
        <w:rPr>
          <w:rFonts w:cs="Times New Roman"/>
          <w:b/>
          <w:szCs w:val="28"/>
        </w:rPr>
        <w:t>Chiến lược</w:t>
      </w:r>
      <w:r w:rsidR="00910094" w:rsidRPr="00E86FBF">
        <w:rPr>
          <w:rFonts w:cs="Times New Roman"/>
          <w:b/>
          <w:szCs w:val="28"/>
        </w:rPr>
        <w:t xml:space="preserve"> Ấn Độ Dương – Thái Bình Dương </w:t>
      </w:r>
      <w:r w:rsidR="00910094">
        <w:rPr>
          <w:rFonts w:cs="Times New Roman"/>
          <w:b/>
          <w:szCs w:val="28"/>
        </w:rPr>
        <w:t>nh</w:t>
      </w:r>
      <w:r w:rsidR="00420987">
        <w:rPr>
          <w:rFonts w:cs="Times New Roman"/>
          <w:b/>
          <w:szCs w:val="28"/>
        </w:rPr>
        <w:t>ằ</w:t>
      </w:r>
      <w:r w:rsidR="00910094">
        <w:rPr>
          <w:rFonts w:cs="Times New Roman"/>
          <w:b/>
          <w:szCs w:val="28"/>
        </w:rPr>
        <w:t>m xây dựng trục đồng minh “tứ trụ” gồm những nước nào?</w:t>
      </w:r>
    </w:p>
    <w:p w:rsidR="00910094" w:rsidRDefault="00AB1AEC" w:rsidP="00244A83">
      <w:pPr>
        <w:spacing w:after="0"/>
        <w:rPr>
          <w:rFonts w:cs="Times New Roman"/>
          <w:szCs w:val="28"/>
        </w:rPr>
      </w:pPr>
      <w:r>
        <w:rPr>
          <w:rFonts w:cs="Times New Roman"/>
          <w:szCs w:val="28"/>
        </w:rPr>
        <w:tab/>
        <w:t xml:space="preserve"> a)</w:t>
      </w:r>
      <w:r w:rsidR="00910094">
        <w:rPr>
          <w:rFonts w:cs="Times New Roman"/>
          <w:szCs w:val="28"/>
        </w:rPr>
        <w:t xml:space="preserve"> 04 nước; gồm Mỹ, Nhật Bản, Ấn Độ, Úc.</w:t>
      </w:r>
    </w:p>
    <w:p w:rsidR="00910094" w:rsidRDefault="00AB1AEC" w:rsidP="00244A83">
      <w:pPr>
        <w:spacing w:after="0"/>
        <w:rPr>
          <w:rFonts w:cs="Times New Roman"/>
          <w:szCs w:val="28"/>
        </w:rPr>
      </w:pPr>
      <w:r>
        <w:rPr>
          <w:rFonts w:cs="Times New Roman"/>
          <w:szCs w:val="28"/>
        </w:rPr>
        <w:tab/>
        <w:t xml:space="preserve"> b)</w:t>
      </w:r>
      <w:r w:rsidR="00910094">
        <w:rPr>
          <w:rFonts w:cs="Times New Roman"/>
          <w:szCs w:val="28"/>
        </w:rPr>
        <w:t xml:space="preserve"> 04 nước; gồm Mỹ, Nhật Bản, Nga, Úc.</w:t>
      </w:r>
    </w:p>
    <w:p w:rsidR="00910094" w:rsidRDefault="00AB1AEC" w:rsidP="00244A83">
      <w:pPr>
        <w:spacing w:after="0"/>
        <w:rPr>
          <w:rFonts w:cs="Times New Roman"/>
          <w:szCs w:val="28"/>
        </w:rPr>
      </w:pPr>
      <w:r>
        <w:rPr>
          <w:rFonts w:cs="Times New Roman"/>
          <w:szCs w:val="28"/>
        </w:rPr>
        <w:tab/>
        <w:t xml:space="preserve"> c)</w:t>
      </w:r>
      <w:r w:rsidR="00910094">
        <w:rPr>
          <w:rFonts w:cs="Times New Roman"/>
          <w:szCs w:val="28"/>
        </w:rPr>
        <w:t xml:space="preserve"> 04 nước; gồm Mỹ, Nhật Bản, Nga, Trung Quốc.</w:t>
      </w:r>
    </w:p>
    <w:p w:rsidR="00910094" w:rsidRPr="00113647" w:rsidRDefault="00AB1AEC" w:rsidP="00113647">
      <w:pPr>
        <w:spacing w:after="0"/>
        <w:rPr>
          <w:rFonts w:cs="Times New Roman"/>
          <w:szCs w:val="28"/>
        </w:rPr>
      </w:pPr>
      <w:r>
        <w:rPr>
          <w:rFonts w:cs="Times New Roman"/>
          <w:szCs w:val="28"/>
        </w:rPr>
        <w:tab/>
        <w:t xml:space="preserve">d) </w:t>
      </w:r>
      <w:r w:rsidR="00910094">
        <w:rPr>
          <w:rFonts w:cs="Times New Roman"/>
          <w:szCs w:val="28"/>
        </w:rPr>
        <w:t>04 nước; gồm Mỹ, Nhật Bản, Nga, Ấn Độ.</w:t>
      </w:r>
    </w:p>
    <w:p w:rsidR="00910094" w:rsidRPr="00AB1AEC" w:rsidRDefault="00910094" w:rsidP="00AE3997">
      <w:pPr>
        <w:pStyle w:val="NormalWeb"/>
        <w:spacing w:before="0" w:beforeAutospacing="0" w:after="120" w:afterAutospacing="0" w:line="360" w:lineRule="atLeast"/>
        <w:ind w:left="48" w:right="48" w:firstLine="519"/>
        <w:jc w:val="both"/>
        <w:rPr>
          <w:b/>
          <w:sz w:val="28"/>
          <w:szCs w:val="28"/>
        </w:rPr>
      </w:pPr>
      <w:r w:rsidRPr="00AB1AEC">
        <w:rPr>
          <w:b/>
          <w:bCs/>
          <w:sz w:val="28"/>
          <w:szCs w:val="28"/>
          <w:u w:val="single"/>
        </w:rPr>
        <w:t>Câu 1</w:t>
      </w:r>
      <w:r w:rsidR="00AB1AEC" w:rsidRPr="00AB1AEC">
        <w:rPr>
          <w:b/>
          <w:bCs/>
          <w:sz w:val="28"/>
          <w:szCs w:val="28"/>
          <w:u w:val="single"/>
        </w:rPr>
        <w:t>2</w:t>
      </w:r>
      <w:r w:rsidRPr="00AB1AEC">
        <w:rPr>
          <w:b/>
          <w:bCs/>
          <w:sz w:val="28"/>
          <w:szCs w:val="28"/>
          <w:u w:val="single"/>
        </w:rPr>
        <w:t>:</w:t>
      </w:r>
      <w:r w:rsidRPr="00967FF8">
        <w:rPr>
          <w:rStyle w:val="apple-converted-space"/>
          <w:sz w:val="28"/>
          <w:szCs w:val="28"/>
        </w:rPr>
        <w:t> </w:t>
      </w:r>
      <w:r w:rsidRPr="00AB1AEC">
        <w:rPr>
          <w:rStyle w:val="apple-converted-space"/>
          <w:b/>
          <w:sz w:val="28"/>
          <w:szCs w:val="28"/>
        </w:rPr>
        <w:t xml:space="preserve">Chuyển dịch </w:t>
      </w:r>
      <w:r w:rsidRPr="00AB1AEC">
        <w:rPr>
          <w:b/>
          <w:sz w:val="28"/>
          <w:szCs w:val="28"/>
        </w:rPr>
        <w:t>cơ cấu kinh tế của Huyện Bình Chánh đang chuyển dịch theo hướng</w:t>
      </w:r>
    </w:p>
    <w:p w:rsidR="00910094" w:rsidRPr="00AB1AEC" w:rsidRDefault="00AB1AEC" w:rsidP="00AE3997">
      <w:pPr>
        <w:pStyle w:val="NormalWeb"/>
        <w:spacing w:before="0" w:beforeAutospacing="0" w:after="120" w:afterAutospacing="0" w:line="360" w:lineRule="atLeast"/>
        <w:ind w:left="45" w:right="45"/>
        <w:jc w:val="both"/>
        <w:rPr>
          <w:sz w:val="28"/>
          <w:szCs w:val="28"/>
        </w:rPr>
      </w:pPr>
      <w:r>
        <w:rPr>
          <w:b/>
          <w:sz w:val="28"/>
          <w:szCs w:val="28"/>
        </w:rPr>
        <w:tab/>
      </w:r>
      <w:r w:rsidRPr="00AB1AEC">
        <w:rPr>
          <w:sz w:val="28"/>
          <w:szCs w:val="28"/>
        </w:rPr>
        <w:t>a</w:t>
      </w:r>
      <w:r>
        <w:rPr>
          <w:sz w:val="28"/>
          <w:szCs w:val="28"/>
        </w:rPr>
        <w:t>)</w:t>
      </w:r>
      <w:r w:rsidR="00910094" w:rsidRPr="00AB1AEC">
        <w:rPr>
          <w:sz w:val="28"/>
          <w:szCs w:val="28"/>
        </w:rPr>
        <w:t xml:space="preserve"> Tăng dần tỉ trọng công nghiệp – dịch vụ- xây dựng, giảm tỉ trọng nông – lâ</w:t>
      </w:r>
      <w:r w:rsidRPr="00AB1AEC">
        <w:rPr>
          <w:sz w:val="28"/>
          <w:szCs w:val="28"/>
        </w:rPr>
        <w:t>m – ngư ng</w:t>
      </w:r>
      <w:r w:rsidR="00910094" w:rsidRPr="00AB1AEC">
        <w:rPr>
          <w:sz w:val="28"/>
          <w:szCs w:val="28"/>
        </w:rPr>
        <w:t xml:space="preserve">hiệp </w:t>
      </w:r>
    </w:p>
    <w:p w:rsidR="00910094" w:rsidRPr="00967FF8" w:rsidRDefault="00AB1AEC" w:rsidP="00AE3997">
      <w:pPr>
        <w:pStyle w:val="NormalWeb"/>
        <w:spacing w:before="0" w:beforeAutospacing="0" w:after="120" w:afterAutospacing="0" w:line="360" w:lineRule="atLeast"/>
        <w:ind w:left="45" w:right="45"/>
        <w:jc w:val="both"/>
        <w:rPr>
          <w:sz w:val="28"/>
          <w:szCs w:val="28"/>
        </w:rPr>
      </w:pPr>
      <w:r>
        <w:rPr>
          <w:sz w:val="28"/>
          <w:szCs w:val="28"/>
        </w:rPr>
        <w:tab/>
        <w:t>b)</w:t>
      </w:r>
      <w:r w:rsidR="00910094" w:rsidRPr="00967FF8">
        <w:rPr>
          <w:sz w:val="28"/>
          <w:szCs w:val="28"/>
        </w:rPr>
        <w:t xml:space="preserve"> Giảm tỉ trọng nông – lâm – ngư nghiệp, giảm tỉ trọng dịch vụ</w:t>
      </w:r>
    </w:p>
    <w:p w:rsidR="00910094" w:rsidRPr="00967FF8" w:rsidRDefault="00AB1AEC" w:rsidP="00AE3997">
      <w:pPr>
        <w:pStyle w:val="NormalWeb"/>
        <w:spacing w:before="0" w:beforeAutospacing="0" w:after="120" w:afterAutospacing="0" w:line="360" w:lineRule="atLeast"/>
        <w:ind w:left="45" w:right="45"/>
        <w:jc w:val="both"/>
        <w:rPr>
          <w:sz w:val="28"/>
          <w:szCs w:val="28"/>
        </w:rPr>
      </w:pPr>
      <w:r>
        <w:rPr>
          <w:sz w:val="28"/>
          <w:szCs w:val="28"/>
        </w:rPr>
        <w:tab/>
        <w:t>c)</w:t>
      </w:r>
      <w:r w:rsidR="00910094" w:rsidRPr="00967FF8">
        <w:rPr>
          <w:sz w:val="28"/>
          <w:szCs w:val="28"/>
        </w:rPr>
        <w:t xml:space="preserve"> Giảm tỉ trọng nông – lâm – ngư nghiệp, tăng tỉ trọng công nghiệp – xây dựng và tiến tới ổn định dịch vụ</w:t>
      </w:r>
    </w:p>
    <w:p w:rsidR="00910094" w:rsidRPr="00967FF8" w:rsidRDefault="00AB1AEC" w:rsidP="00AE3997">
      <w:pPr>
        <w:pStyle w:val="NormalWeb"/>
        <w:spacing w:before="0" w:beforeAutospacing="0" w:after="120" w:afterAutospacing="0" w:line="360" w:lineRule="atLeast"/>
        <w:ind w:left="45" w:right="45"/>
        <w:jc w:val="both"/>
        <w:rPr>
          <w:sz w:val="28"/>
          <w:szCs w:val="28"/>
        </w:rPr>
      </w:pPr>
      <w:r>
        <w:rPr>
          <w:sz w:val="28"/>
          <w:szCs w:val="28"/>
        </w:rPr>
        <w:lastRenderedPageBreak/>
        <w:tab/>
        <w:t>d)</w:t>
      </w:r>
      <w:r w:rsidR="00910094" w:rsidRPr="00967FF8">
        <w:rPr>
          <w:sz w:val="28"/>
          <w:szCs w:val="28"/>
        </w:rPr>
        <w:t xml:space="preserve"> Tăng tỉ trọng nông – lâm – ngư nghiệp, công nghiệp – xây dựng và tiến tới ổn định dịch vụ</w:t>
      </w:r>
    </w:p>
    <w:p w:rsidR="00910094" w:rsidRPr="00AB1AEC" w:rsidRDefault="00910094" w:rsidP="00AE3997">
      <w:pPr>
        <w:pStyle w:val="NormalWeb"/>
        <w:spacing w:before="0" w:beforeAutospacing="0" w:after="120" w:afterAutospacing="0" w:line="360" w:lineRule="atLeast"/>
        <w:ind w:left="45" w:right="45" w:firstLine="675"/>
        <w:jc w:val="both"/>
        <w:rPr>
          <w:b/>
          <w:sz w:val="28"/>
          <w:szCs w:val="28"/>
        </w:rPr>
      </w:pPr>
      <w:r w:rsidRPr="00AB1AEC">
        <w:rPr>
          <w:b/>
          <w:bCs/>
          <w:sz w:val="28"/>
          <w:szCs w:val="28"/>
          <w:u w:val="single"/>
        </w:rPr>
        <w:t xml:space="preserve">Câu </w:t>
      </w:r>
      <w:r w:rsidR="00AB1AEC" w:rsidRPr="00AB1AEC">
        <w:rPr>
          <w:b/>
          <w:bCs/>
          <w:sz w:val="28"/>
          <w:szCs w:val="28"/>
          <w:u w:val="single"/>
        </w:rPr>
        <w:t>13</w:t>
      </w:r>
      <w:r w:rsidRPr="00AB1AEC">
        <w:rPr>
          <w:bCs/>
          <w:sz w:val="28"/>
          <w:szCs w:val="28"/>
        </w:rPr>
        <w:t>:</w:t>
      </w:r>
      <w:r w:rsidRPr="00967FF8">
        <w:rPr>
          <w:rStyle w:val="apple-converted-space"/>
          <w:b/>
          <w:bCs/>
          <w:sz w:val="28"/>
          <w:szCs w:val="28"/>
        </w:rPr>
        <w:t> </w:t>
      </w:r>
      <w:r w:rsidRPr="00AB1AEC">
        <w:rPr>
          <w:b/>
          <w:sz w:val="28"/>
          <w:szCs w:val="28"/>
        </w:rPr>
        <w:t>Trong những năm gần đây ngành đóng góp nhiều nhất trong cơ cấu kinh tế của Huyện là</w:t>
      </w:r>
    </w:p>
    <w:p w:rsidR="00910094" w:rsidRPr="00967FF8" w:rsidRDefault="00AB1AEC" w:rsidP="00AE3997">
      <w:pPr>
        <w:pStyle w:val="NormalWeb"/>
        <w:spacing w:before="0" w:beforeAutospacing="0" w:after="120" w:afterAutospacing="0" w:line="360" w:lineRule="atLeast"/>
        <w:ind w:left="45" w:right="45"/>
        <w:jc w:val="both"/>
        <w:rPr>
          <w:sz w:val="28"/>
          <w:szCs w:val="28"/>
        </w:rPr>
      </w:pPr>
      <w:r>
        <w:rPr>
          <w:sz w:val="28"/>
          <w:szCs w:val="28"/>
        </w:rPr>
        <w:tab/>
        <w:t xml:space="preserve">a) Nông nghiệp </w:t>
      </w:r>
      <w:r>
        <w:rPr>
          <w:sz w:val="28"/>
          <w:szCs w:val="28"/>
        </w:rPr>
        <w:tab/>
      </w:r>
      <w:r>
        <w:rPr>
          <w:sz w:val="28"/>
          <w:szCs w:val="28"/>
        </w:rPr>
        <w:tab/>
        <w:t>b)</w:t>
      </w:r>
      <w:r w:rsidR="00910094" w:rsidRPr="00967FF8">
        <w:rPr>
          <w:sz w:val="28"/>
          <w:szCs w:val="28"/>
        </w:rPr>
        <w:t xml:space="preserve"> Ngư nghiệp</w:t>
      </w:r>
    </w:p>
    <w:p w:rsidR="00AE3997" w:rsidRPr="00AE3997" w:rsidRDefault="00AB1AEC" w:rsidP="00AE3997">
      <w:pPr>
        <w:pStyle w:val="NormalWeb"/>
        <w:spacing w:before="0" w:beforeAutospacing="0" w:after="120" w:afterAutospacing="0" w:line="360" w:lineRule="atLeast"/>
        <w:ind w:left="45" w:right="45"/>
        <w:jc w:val="both"/>
        <w:rPr>
          <w:sz w:val="28"/>
          <w:szCs w:val="28"/>
        </w:rPr>
      </w:pPr>
      <w:r>
        <w:rPr>
          <w:sz w:val="28"/>
          <w:szCs w:val="28"/>
        </w:rPr>
        <w:tab/>
        <w:t>c)</w:t>
      </w:r>
      <w:r w:rsidR="00910094" w:rsidRPr="00967FF8">
        <w:rPr>
          <w:sz w:val="28"/>
          <w:szCs w:val="28"/>
        </w:rPr>
        <w:t xml:space="preserve"> Lâm nghiêp       </w:t>
      </w:r>
      <w:r w:rsidR="00910094" w:rsidRPr="00967FF8">
        <w:rPr>
          <w:sz w:val="28"/>
          <w:szCs w:val="28"/>
        </w:rPr>
        <w:tab/>
      </w:r>
      <w:r w:rsidR="00D579FD">
        <w:rPr>
          <w:sz w:val="28"/>
          <w:szCs w:val="28"/>
        </w:rPr>
        <w:tab/>
      </w:r>
      <w:r w:rsidRPr="00AB1AEC">
        <w:rPr>
          <w:sz w:val="28"/>
          <w:szCs w:val="28"/>
        </w:rPr>
        <w:t>d)</w:t>
      </w:r>
      <w:r w:rsidR="00910094" w:rsidRPr="00AB1AEC">
        <w:rPr>
          <w:sz w:val="28"/>
          <w:szCs w:val="28"/>
        </w:rPr>
        <w:t xml:space="preserve"> Công nghiệp – Dịch vụ     </w:t>
      </w:r>
    </w:p>
    <w:p w:rsidR="00910094" w:rsidRPr="005271B7" w:rsidRDefault="00910094" w:rsidP="00AE3997">
      <w:pPr>
        <w:pStyle w:val="NormalWeb"/>
        <w:spacing w:before="0" w:beforeAutospacing="0" w:after="120" w:afterAutospacing="0" w:line="360" w:lineRule="atLeast"/>
        <w:ind w:left="45" w:right="45" w:firstLine="675"/>
        <w:jc w:val="both"/>
        <w:rPr>
          <w:b/>
          <w:sz w:val="28"/>
          <w:szCs w:val="28"/>
        </w:rPr>
      </w:pPr>
      <w:r w:rsidRPr="005271B7">
        <w:rPr>
          <w:b/>
          <w:bCs/>
          <w:sz w:val="28"/>
          <w:szCs w:val="28"/>
          <w:u w:val="single"/>
        </w:rPr>
        <w:t xml:space="preserve">Câu </w:t>
      </w:r>
      <w:r w:rsidR="005271B7" w:rsidRPr="005271B7">
        <w:rPr>
          <w:b/>
          <w:bCs/>
          <w:sz w:val="28"/>
          <w:szCs w:val="28"/>
          <w:u w:val="single"/>
        </w:rPr>
        <w:t>1</w:t>
      </w:r>
      <w:r w:rsidR="00F66629">
        <w:rPr>
          <w:b/>
          <w:bCs/>
          <w:sz w:val="28"/>
          <w:szCs w:val="28"/>
          <w:u w:val="single"/>
        </w:rPr>
        <w:t>4</w:t>
      </w:r>
      <w:r w:rsidRPr="005271B7">
        <w:rPr>
          <w:b/>
          <w:bCs/>
          <w:sz w:val="28"/>
          <w:szCs w:val="28"/>
          <w:u w:val="single"/>
        </w:rPr>
        <w:t>:</w:t>
      </w:r>
      <w:r w:rsidRPr="00967FF8">
        <w:rPr>
          <w:rStyle w:val="apple-converted-space"/>
          <w:b/>
          <w:bCs/>
          <w:sz w:val="28"/>
          <w:szCs w:val="28"/>
        </w:rPr>
        <w:t> </w:t>
      </w:r>
      <w:r w:rsidRPr="005271B7">
        <w:rPr>
          <w:rStyle w:val="apple-converted-space"/>
          <w:b/>
          <w:bCs/>
          <w:sz w:val="28"/>
          <w:szCs w:val="28"/>
        </w:rPr>
        <w:t>Trong nhiệm kỳ,p</w:t>
      </w:r>
      <w:r w:rsidRPr="005271B7">
        <w:rPr>
          <w:b/>
          <w:sz w:val="28"/>
          <w:szCs w:val="28"/>
        </w:rPr>
        <w:t>hấn đấu tỷ lệ cung cấp nước sạch cho các hộ dân trên địa bàn Huyện, trong đó tỷ lệ hộ dân được sử dụng nước qua đồng hồ đạt %?</w:t>
      </w:r>
    </w:p>
    <w:p w:rsidR="00910094" w:rsidRPr="00BE559E" w:rsidRDefault="00BE559E" w:rsidP="00AE3997">
      <w:pPr>
        <w:pStyle w:val="NormalWeb"/>
        <w:spacing w:before="0" w:beforeAutospacing="0" w:after="120" w:afterAutospacing="0" w:line="360" w:lineRule="atLeast"/>
        <w:ind w:left="45" w:right="45"/>
        <w:jc w:val="both"/>
        <w:rPr>
          <w:sz w:val="28"/>
          <w:szCs w:val="28"/>
        </w:rPr>
      </w:pPr>
      <w:r>
        <w:rPr>
          <w:sz w:val="28"/>
          <w:szCs w:val="28"/>
        </w:rPr>
        <w:tab/>
        <w:t>a)</w:t>
      </w:r>
      <w:r w:rsidR="00A02B39">
        <w:rPr>
          <w:sz w:val="28"/>
          <w:szCs w:val="28"/>
        </w:rPr>
        <w:t xml:space="preserve"> 90%; 85%</w:t>
      </w:r>
      <w:r w:rsidR="00A02B39">
        <w:rPr>
          <w:sz w:val="28"/>
          <w:szCs w:val="28"/>
        </w:rPr>
        <w:tab/>
      </w:r>
      <w:r w:rsidR="00A02B39">
        <w:rPr>
          <w:sz w:val="28"/>
          <w:szCs w:val="28"/>
        </w:rPr>
        <w:tab/>
      </w:r>
      <w:r w:rsidRPr="00BE559E">
        <w:rPr>
          <w:sz w:val="28"/>
          <w:szCs w:val="28"/>
        </w:rPr>
        <w:t>b)</w:t>
      </w:r>
      <w:r w:rsidR="00910094" w:rsidRPr="00BE559E">
        <w:rPr>
          <w:sz w:val="28"/>
          <w:szCs w:val="28"/>
        </w:rPr>
        <w:t xml:space="preserve"> 100%; 95%</w:t>
      </w:r>
    </w:p>
    <w:p w:rsidR="00910094" w:rsidRPr="00967FF8" w:rsidRDefault="00BE559E" w:rsidP="00AE3997">
      <w:pPr>
        <w:pStyle w:val="NormalWeb"/>
        <w:spacing w:before="0" w:beforeAutospacing="0" w:after="120" w:afterAutospacing="0" w:line="360" w:lineRule="atLeast"/>
        <w:ind w:left="45" w:right="45"/>
        <w:jc w:val="both"/>
        <w:rPr>
          <w:sz w:val="28"/>
          <w:szCs w:val="28"/>
        </w:rPr>
      </w:pPr>
      <w:r>
        <w:rPr>
          <w:sz w:val="28"/>
          <w:szCs w:val="28"/>
        </w:rPr>
        <w:tab/>
        <w:t>c)</w:t>
      </w:r>
      <w:r w:rsidR="00A02B39">
        <w:rPr>
          <w:sz w:val="28"/>
          <w:szCs w:val="28"/>
        </w:rPr>
        <w:t xml:space="preserve"> 95%; 80%</w:t>
      </w:r>
      <w:r w:rsidR="00A02B39">
        <w:rPr>
          <w:sz w:val="28"/>
          <w:szCs w:val="28"/>
        </w:rPr>
        <w:tab/>
      </w:r>
      <w:r w:rsidR="00A02B39">
        <w:rPr>
          <w:sz w:val="28"/>
          <w:szCs w:val="28"/>
        </w:rPr>
        <w:tab/>
      </w:r>
      <w:r>
        <w:rPr>
          <w:sz w:val="28"/>
          <w:szCs w:val="28"/>
        </w:rPr>
        <w:t>d)</w:t>
      </w:r>
      <w:r w:rsidR="00910094" w:rsidRPr="00967FF8">
        <w:rPr>
          <w:sz w:val="28"/>
          <w:szCs w:val="28"/>
        </w:rPr>
        <w:t xml:space="preserve"> 85%; 90%</w:t>
      </w:r>
      <w:r w:rsidR="00910094" w:rsidRPr="00967FF8">
        <w:rPr>
          <w:sz w:val="28"/>
          <w:szCs w:val="28"/>
        </w:rPr>
        <w:tab/>
      </w:r>
    </w:p>
    <w:p w:rsidR="00910094" w:rsidRPr="00BE559E" w:rsidRDefault="00BE559E" w:rsidP="00910094">
      <w:pPr>
        <w:pStyle w:val="NormalWeb"/>
        <w:spacing w:before="0" w:beforeAutospacing="0" w:after="240" w:afterAutospacing="0" w:line="360" w:lineRule="atLeast"/>
        <w:ind w:left="48" w:right="48"/>
        <w:jc w:val="both"/>
        <w:rPr>
          <w:b/>
          <w:sz w:val="28"/>
          <w:szCs w:val="28"/>
        </w:rPr>
      </w:pPr>
      <w:r>
        <w:rPr>
          <w:b/>
          <w:bCs/>
          <w:sz w:val="28"/>
          <w:szCs w:val="28"/>
        </w:rPr>
        <w:tab/>
      </w:r>
      <w:r w:rsidR="00910094" w:rsidRPr="00BE559E">
        <w:rPr>
          <w:b/>
          <w:bCs/>
          <w:sz w:val="28"/>
          <w:szCs w:val="28"/>
          <w:u w:val="single"/>
        </w:rPr>
        <w:t xml:space="preserve">Câu </w:t>
      </w:r>
      <w:r w:rsidRPr="00BE559E">
        <w:rPr>
          <w:b/>
          <w:bCs/>
          <w:sz w:val="28"/>
          <w:szCs w:val="28"/>
          <w:u w:val="single"/>
        </w:rPr>
        <w:t>1</w:t>
      </w:r>
      <w:r w:rsidR="00F66629">
        <w:rPr>
          <w:b/>
          <w:bCs/>
          <w:sz w:val="28"/>
          <w:szCs w:val="28"/>
          <w:u w:val="single"/>
        </w:rPr>
        <w:t>5</w:t>
      </w:r>
      <w:r w:rsidR="00910094" w:rsidRPr="00BE559E">
        <w:rPr>
          <w:b/>
          <w:bCs/>
          <w:sz w:val="28"/>
          <w:szCs w:val="28"/>
          <w:u w:val="single"/>
        </w:rPr>
        <w:t>:</w:t>
      </w:r>
      <w:r w:rsidR="00910094" w:rsidRPr="00967FF8">
        <w:rPr>
          <w:rStyle w:val="apple-converted-space"/>
          <w:b/>
          <w:bCs/>
          <w:sz w:val="28"/>
          <w:szCs w:val="28"/>
        </w:rPr>
        <w:t> </w:t>
      </w:r>
      <w:r w:rsidR="00910094" w:rsidRPr="00BE559E">
        <w:rPr>
          <w:rStyle w:val="apple-converted-space"/>
          <w:b/>
          <w:bCs/>
          <w:sz w:val="28"/>
          <w:szCs w:val="28"/>
        </w:rPr>
        <w:t>Đến năm 2020, huyện Bình Chánh nâng thu nhập bình quân đầu người của hộ nghèo tăng gấp bao nhiêu lần so với năm 2011; giảm tỷ lệ hộ nghèo ít nhất từ bao nhiêu %/năm</w:t>
      </w:r>
      <w:r w:rsidR="00910094" w:rsidRPr="00BE559E">
        <w:rPr>
          <w:b/>
          <w:sz w:val="28"/>
          <w:szCs w:val="28"/>
        </w:rPr>
        <w:t>?</w:t>
      </w:r>
    </w:p>
    <w:p w:rsidR="00910094" w:rsidRPr="00967FF8" w:rsidRDefault="00BE559E" w:rsidP="00AE3997">
      <w:pPr>
        <w:pStyle w:val="NormalWeb"/>
        <w:spacing w:before="0" w:beforeAutospacing="0" w:after="120" w:afterAutospacing="0" w:line="360" w:lineRule="atLeast"/>
        <w:ind w:left="45" w:right="45"/>
        <w:jc w:val="both"/>
        <w:rPr>
          <w:sz w:val="28"/>
          <w:szCs w:val="28"/>
        </w:rPr>
      </w:pPr>
      <w:r>
        <w:rPr>
          <w:sz w:val="28"/>
          <w:szCs w:val="28"/>
        </w:rPr>
        <w:tab/>
        <w:t>a)</w:t>
      </w:r>
      <w:r w:rsidR="00A02B39">
        <w:rPr>
          <w:sz w:val="28"/>
          <w:szCs w:val="28"/>
        </w:rPr>
        <w:t xml:space="preserve"> 2,5 lần; 1-2%/năm</w:t>
      </w:r>
      <w:r w:rsidR="00A02B39">
        <w:rPr>
          <w:sz w:val="28"/>
          <w:szCs w:val="28"/>
        </w:rPr>
        <w:tab/>
      </w:r>
      <w:r w:rsidR="00A02B39">
        <w:rPr>
          <w:sz w:val="28"/>
          <w:szCs w:val="28"/>
        </w:rPr>
        <w:tab/>
      </w:r>
      <w:r>
        <w:rPr>
          <w:sz w:val="28"/>
          <w:szCs w:val="28"/>
        </w:rPr>
        <w:t>b)</w:t>
      </w:r>
      <w:r w:rsidR="00910094" w:rsidRPr="00967FF8">
        <w:rPr>
          <w:sz w:val="28"/>
          <w:szCs w:val="28"/>
        </w:rPr>
        <w:t xml:space="preserve"> 3 lần; 3-4%/năm</w:t>
      </w:r>
    </w:p>
    <w:p w:rsidR="00910094" w:rsidRPr="00967FF8" w:rsidRDefault="00BE559E" w:rsidP="00AE3997">
      <w:pPr>
        <w:pStyle w:val="NormalWeb"/>
        <w:spacing w:before="0" w:beforeAutospacing="0" w:after="120" w:afterAutospacing="0" w:line="360" w:lineRule="atLeast"/>
        <w:ind w:left="45" w:right="45"/>
        <w:jc w:val="both"/>
        <w:rPr>
          <w:sz w:val="28"/>
          <w:szCs w:val="28"/>
        </w:rPr>
      </w:pPr>
      <w:r>
        <w:rPr>
          <w:b/>
          <w:sz w:val="28"/>
          <w:szCs w:val="28"/>
        </w:rPr>
        <w:tab/>
      </w:r>
      <w:r w:rsidRPr="00BE559E">
        <w:rPr>
          <w:sz w:val="28"/>
          <w:szCs w:val="28"/>
        </w:rPr>
        <w:t>c)</w:t>
      </w:r>
      <w:r w:rsidR="00910094" w:rsidRPr="00BE559E">
        <w:rPr>
          <w:sz w:val="28"/>
          <w:szCs w:val="28"/>
        </w:rPr>
        <w:t xml:space="preserve"> 3,5 lần; 3-4%/năm</w:t>
      </w:r>
      <w:r w:rsidR="00910094" w:rsidRPr="00BE559E">
        <w:rPr>
          <w:sz w:val="28"/>
          <w:szCs w:val="28"/>
        </w:rPr>
        <w:tab/>
      </w:r>
      <w:r w:rsidR="00A02B39">
        <w:rPr>
          <w:sz w:val="28"/>
          <w:szCs w:val="28"/>
        </w:rPr>
        <w:tab/>
      </w:r>
      <w:r>
        <w:rPr>
          <w:sz w:val="28"/>
          <w:szCs w:val="28"/>
        </w:rPr>
        <w:t>d)</w:t>
      </w:r>
      <w:r w:rsidR="00910094" w:rsidRPr="00967FF8">
        <w:rPr>
          <w:sz w:val="28"/>
          <w:szCs w:val="28"/>
        </w:rPr>
        <w:t xml:space="preserve"> 2 lần; 2-3%/năm</w:t>
      </w:r>
      <w:r w:rsidR="00910094" w:rsidRPr="00967FF8">
        <w:rPr>
          <w:sz w:val="28"/>
          <w:szCs w:val="28"/>
        </w:rPr>
        <w:tab/>
      </w:r>
    </w:p>
    <w:p w:rsidR="00910094" w:rsidRPr="00BE559E" w:rsidRDefault="00BE559E" w:rsidP="00AE3997">
      <w:pPr>
        <w:pStyle w:val="NormalWeb"/>
        <w:spacing w:before="0" w:beforeAutospacing="0" w:after="120" w:afterAutospacing="0" w:line="360" w:lineRule="atLeast"/>
        <w:ind w:left="45" w:right="45"/>
        <w:jc w:val="both"/>
        <w:rPr>
          <w:b/>
          <w:sz w:val="28"/>
          <w:szCs w:val="28"/>
        </w:rPr>
      </w:pPr>
      <w:r>
        <w:rPr>
          <w:b/>
          <w:bCs/>
          <w:sz w:val="28"/>
          <w:szCs w:val="28"/>
        </w:rPr>
        <w:tab/>
      </w:r>
      <w:r w:rsidR="00910094" w:rsidRPr="00BE559E">
        <w:rPr>
          <w:b/>
          <w:bCs/>
          <w:sz w:val="28"/>
          <w:szCs w:val="28"/>
          <w:u w:val="single"/>
        </w:rPr>
        <w:t xml:space="preserve">Câu </w:t>
      </w:r>
      <w:r w:rsidRPr="00BE559E">
        <w:rPr>
          <w:b/>
          <w:bCs/>
          <w:sz w:val="28"/>
          <w:szCs w:val="28"/>
          <w:u w:val="single"/>
        </w:rPr>
        <w:t>1</w:t>
      </w:r>
      <w:r w:rsidR="00F66629">
        <w:rPr>
          <w:b/>
          <w:bCs/>
          <w:sz w:val="28"/>
          <w:szCs w:val="28"/>
          <w:u w:val="single"/>
        </w:rPr>
        <w:t>6</w:t>
      </w:r>
      <w:r w:rsidR="00910094" w:rsidRPr="00BE559E">
        <w:rPr>
          <w:b/>
          <w:bCs/>
          <w:sz w:val="28"/>
          <w:szCs w:val="28"/>
          <w:u w:val="single"/>
        </w:rPr>
        <w:t>:</w:t>
      </w:r>
      <w:r w:rsidR="00910094" w:rsidRPr="00967FF8">
        <w:rPr>
          <w:rStyle w:val="apple-converted-space"/>
          <w:b/>
          <w:bCs/>
          <w:sz w:val="28"/>
          <w:szCs w:val="28"/>
        </w:rPr>
        <w:t> </w:t>
      </w:r>
      <w:r w:rsidR="00910094" w:rsidRPr="00BE559E">
        <w:rPr>
          <w:rStyle w:val="apple-converted-space"/>
          <w:b/>
          <w:bCs/>
          <w:sz w:val="28"/>
          <w:szCs w:val="28"/>
        </w:rPr>
        <w:t>Huyện Bình Chánh có bao nhiêu xã nằm trong trong Chương trình xây dựng nông thôn mới của Thành phố</w:t>
      </w:r>
      <w:r w:rsidR="00910094" w:rsidRPr="00BE559E">
        <w:rPr>
          <w:b/>
          <w:sz w:val="28"/>
          <w:szCs w:val="28"/>
        </w:rPr>
        <w:t>?</w:t>
      </w:r>
    </w:p>
    <w:p w:rsidR="00910094" w:rsidRPr="00967FF8" w:rsidRDefault="00BE559E" w:rsidP="00AE3997">
      <w:pPr>
        <w:pStyle w:val="NormalWeb"/>
        <w:spacing w:before="0" w:beforeAutospacing="0" w:after="120" w:afterAutospacing="0" w:line="360" w:lineRule="atLeast"/>
        <w:ind w:left="45" w:right="45"/>
        <w:jc w:val="both"/>
        <w:rPr>
          <w:sz w:val="28"/>
          <w:szCs w:val="28"/>
        </w:rPr>
      </w:pPr>
      <w:r>
        <w:rPr>
          <w:sz w:val="28"/>
          <w:szCs w:val="28"/>
        </w:rPr>
        <w:tab/>
        <w:t>a)</w:t>
      </w:r>
      <w:r w:rsidR="00A02B39">
        <w:rPr>
          <w:sz w:val="28"/>
          <w:szCs w:val="28"/>
        </w:rPr>
        <w:t xml:space="preserve"> 16</w:t>
      </w:r>
      <w:r w:rsidR="00A02B39">
        <w:rPr>
          <w:sz w:val="28"/>
          <w:szCs w:val="28"/>
        </w:rPr>
        <w:tab/>
      </w:r>
      <w:r w:rsidR="00A02B39">
        <w:rPr>
          <w:sz w:val="28"/>
          <w:szCs w:val="28"/>
        </w:rPr>
        <w:tab/>
      </w:r>
      <w:r w:rsidR="00A02B39">
        <w:rPr>
          <w:sz w:val="28"/>
          <w:szCs w:val="28"/>
        </w:rPr>
        <w:tab/>
      </w:r>
      <w:r w:rsidR="00A02B39">
        <w:rPr>
          <w:sz w:val="28"/>
          <w:szCs w:val="28"/>
        </w:rPr>
        <w:tab/>
      </w:r>
      <w:r w:rsidR="00A02B39">
        <w:rPr>
          <w:sz w:val="28"/>
          <w:szCs w:val="28"/>
        </w:rPr>
        <w:tab/>
      </w:r>
      <w:r>
        <w:rPr>
          <w:sz w:val="28"/>
          <w:szCs w:val="28"/>
        </w:rPr>
        <w:t>b)</w:t>
      </w:r>
      <w:r w:rsidR="00910094" w:rsidRPr="00967FF8">
        <w:rPr>
          <w:sz w:val="28"/>
          <w:szCs w:val="28"/>
        </w:rPr>
        <w:t xml:space="preserve"> 18</w:t>
      </w:r>
    </w:p>
    <w:p w:rsidR="00910094" w:rsidRPr="00967FF8" w:rsidRDefault="00BE559E" w:rsidP="00AE3997">
      <w:pPr>
        <w:pStyle w:val="NormalWeb"/>
        <w:spacing w:before="0" w:beforeAutospacing="0" w:after="120" w:afterAutospacing="0" w:line="360" w:lineRule="atLeast"/>
        <w:ind w:left="45" w:right="45"/>
        <w:jc w:val="both"/>
        <w:rPr>
          <w:sz w:val="28"/>
          <w:szCs w:val="28"/>
        </w:rPr>
      </w:pPr>
      <w:r>
        <w:rPr>
          <w:b/>
          <w:sz w:val="28"/>
          <w:szCs w:val="28"/>
        </w:rPr>
        <w:tab/>
      </w:r>
      <w:r w:rsidRPr="00BE559E">
        <w:rPr>
          <w:sz w:val="28"/>
          <w:szCs w:val="28"/>
        </w:rPr>
        <w:t>c)</w:t>
      </w:r>
      <w:r w:rsidR="00910094" w:rsidRPr="00BE559E">
        <w:rPr>
          <w:sz w:val="28"/>
          <w:szCs w:val="28"/>
        </w:rPr>
        <w:t xml:space="preserve"> 14</w:t>
      </w:r>
      <w:r w:rsidR="00910094" w:rsidRPr="00967FF8">
        <w:rPr>
          <w:b/>
          <w:sz w:val="28"/>
          <w:szCs w:val="28"/>
        </w:rPr>
        <w:tab/>
      </w:r>
      <w:r w:rsidR="00A02B39">
        <w:rPr>
          <w:sz w:val="28"/>
          <w:szCs w:val="28"/>
        </w:rPr>
        <w:tab/>
      </w:r>
      <w:r w:rsidR="00A02B39">
        <w:rPr>
          <w:sz w:val="28"/>
          <w:szCs w:val="28"/>
        </w:rPr>
        <w:tab/>
      </w:r>
      <w:r w:rsidR="00A02B39">
        <w:rPr>
          <w:sz w:val="28"/>
          <w:szCs w:val="28"/>
        </w:rPr>
        <w:tab/>
      </w:r>
      <w:r w:rsidR="00A02B39">
        <w:rPr>
          <w:sz w:val="28"/>
          <w:szCs w:val="28"/>
        </w:rPr>
        <w:tab/>
      </w:r>
      <w:r>
        <w:rPr>
          <w:sz w:val="28"/>
          <w:szCs w:val="28"/>
        </w:rPr>
        <w:t>d)</w:t>
      </w:r>
      <w:r w:rsidR="00910094" w:rsidRPr="00967FF8">
        <w:rPr>
          <w:sz w:val="28"/>
          <w:szCs w:val="28"/>
        </w:rPr>
        <w:t xml:space="preserve"> 20</w:t>
      </w:r>
      <w:r w:rsidR="00910094" w:rsidRPr="00967FF8">
        <w:rPr>
          <w:sz w:val="28"/>
          <w:szCs w:val="28"/>
        </w:rPr>
        <w:tab/>
      </w:r>
    </w:p>
    <w:p w:rsidR="00D579FD" w:rsidRPr="00967FF8" w:rsidRDefault="00BE559E" w:rsidP="00D579FD">
      <w:pPr>
        <w:pStyle w:val="NormalWeb"/>
        <w:spacing w:before="0" w:beforeAutospacing="0" w:after="240" w:afterAutospacing="0" w:line="360" w:lineRule="atLeast"/>
        <w:ind w:left="48" w:right="48"/>
        <w:jc w:val="both"/>
        <w:rPr>
          <w:rStyle w:val="apple-converted-space"/>
          <w:bCs/>
          <w:sz w:val="28"/>
          <w:szCs w:val="28"/>
        </w:rPr>
      </w:pPr>
      <w:r>
        <w:rPr>
          <w:b/>
          <w:bCs/>
          <w:sz w:val="28"/>
          <w:szCs w:val="28"/>
        </w:rPr>
        <w:tab/>
      </w:r>
      <w:r w:rsidR="00D579FD" w:rsidRPr="00D579FD">
        <w:rPr>
          <w:b/>
          <w:bCs/>
          <w:sz w:val="28"/>
          <w:szCs w:val="28"/>
          <w:u w:val="single"/>
        </w:rPr>
        <w:t>Câu 17:</w:t>
      </w:r>
      <w:r w:rsidR="00D579FD" w:rsidRPr="00D579FD">
        <w:rPr>
          <w:rStyle w:val="apple-converted-space"/>
          <w:b/>
          <w:bCs/>
          <w:sz w:val="28"/>
          <w:szCs w:val="28"/>
        </w:rPr>
        <w:t> Kéo giảm tai nạn giao thông bao nhiêu % trên cả 03 mặt (số vụ, số người chết, số người bị thương)?</w:t>
      </w:r>
    </w:p>
    <w:p w:rsidR="00D579FD" w:rsidRPr="00967FF8" w:rsidRDefault="00D579FD" w:rsidP="00AE3997">
      <w:pPr>
        <w:pStyle w:val="NormalWeb"/>
        <w:spacing w:before="0" w:beforeAutospacing="0" w:after="120" w:afterAutospacing="0" w:line="360" w:lineRule="atLeast"/>
        <w:ind w:left="45" w:right="45"/>
        <w:jc w:val="both"/>
        <w:rPr>
          <w:sz w:val="28"/>
          <w:szCs w:val="28"/>
        </w:rPr>
      </w:pPr>
      <w:r>
        <w:rPr>
          <w:sz w:val="28"/>
          <w:szCs w:val="28"/>
        </w:rPr>
        <w:tab/>
        <w:t>a)10%</w:t>
      </w:r>
      <w:r>
        <w:rPr>
          <w:sz w:val="28"/>
          <w:szCs w:val="28"/>
        </w:rPr>
        <w:tab/>
      </w:r>
      <w:r>
        <w:rPr>
          <w:sz w:val="28"/>
          <w:szCs w:val="28"/>
        </w:rPr>
        <w:tab/>
      </w:r>
      <w:r>
        <w:rPr>
          <w:sz w:val="28"/>
          <w:szCs w:val="28"/>
        </w:rPr>
        <w:tab/>
      </w:r>
      <w:r>
        <w:rPr>
          <w:sz w:val="28"/>
          <w:szCs w:val="28"/>
        </w:rPr>
        <w:tab/>
        <w:t>b)</w:t>
      </w:r>
      <w:r w:rsidRPr="00967FF8">
        <w:rPr>
          <w:sz w:val="28"/>
          <w:szCs w:val="28"/>
        </w:rPr>
        <w:t xml:space="preserve"> 20%</w:t>
      </w:r>
    </w:p>
    <w:p w:rsidR="00D579FD" w:rsidRPr="00967FF8" w:rsidRDefault="00D579FD" w:rsidP="00AE3997">
      <w:pPr>
        <w:pStyle w:val="NormalWeb"/>
        <w:spacing w:before="0" w:beforeAutospacing="0" w:after="120" w:afterAutospacing="0" w:line="360" w:lineRule="atLeast"/>
        <w:ind w:left="45" w:right="45"/>
        <w:jc w:val="both"/>
        <w:rPr>
          <w:sz w:val="28"/>
          <w:szCs w:val="28"/>
        </w:rPr>
      </w:pPr>
      <w:r>
        <w:rPr>
          <w:b/>
          <w:sz w:val="28"/>
          <w:szCs w:val="28"/>
        </w:rPr>
        <w:tab/>
      </w:r>
      <w:r w:rsidRPr="00D579FD">
        <w:rPr>
          <w:sz w:val="28"/>
          <w:szCs w:val="28"/>
        </w:rPr>
        <w:t>c) 5%</w:t>
      </w:r>
      <w:r w:rsidRPr="00D579FD">
        <w:rPr>
          <w:sz w:val="28"/>
          <w:szCs w:val="28"/>
        </w:rPr>
        <w:tab/>
      </w:r>
      <w:r>
        <w:rPr>
          <w:sz w:val="28"/>
          <w:szCs w:val="28"/>
        </w:rPr>
        <w:tab/>
      </w:r>
      <w:r>
        <w:rPr>
          <w:sz w:val="28"/>
          <w:szCs w:val="28"/>
        </w:rPr>
        <w:tab/>
      </w:r>
      <w:r>
        <w:rPr>
          <w:sz w:val="28"/>
          <w:szCs w:val="28"/>
        </w:rPr>
        <w:tab/>
      </w:r>
      <w:r>
        <w:rPr>
          <w:sz w:val="28"/>
          <w:szCs w:val="28"/>
        </w:rPr>
        <w:tab/>
        <w:t>d)</w:t>
      </w:r>
      <w:r w:rsidRPr="00967FF8">
        <w:rPr>
          <w:sz w:val="28"/>
          <w:szCs w:val="28"/>
        </w:rPr>
        <w:t xml:space="preserve"> 75%</w:t>
      </w:r>
      <w:r w:rsidRPr="00967FF8">
        <w:rPr>
          <w:sz w:val="28"/>
          <w:szCs w:val="28"/>
        </w:rPr>
        <w:tab/>
      </w:r>
    </w:p>
    <w:p w:rsidR="00910094" w:rsidRPr="00F66629" w:rsidRDefault="00F66629" w:rsidP="00910094">
      <w:pPr>
        <w:spacing w:after="0"/>
        <w:rPr>
          <w:rFonts w:eastAsia="Calibri" w:cs="Times New Roman"/>
          <w:b/>
          <w:szCs w:val="28"/>
          <w:lang w:val="pt-BR"/>
        </w:rPr>
      </w:pPr>
      <w:r>
        <w:rPr>
          <w:rFonts w:eastAsia="Calibri" w:cs="Times New Roman"/>
          <w:b/>
          <w:szCs w:val="28"/>
          <w:lang w:val="pt-BR"/>
        </w:rPr>
        <w:tab/>
      </w:r>
      <w:r w:rsidR="00910094" w:rsidRPr="00F66629">
        <w:rPr>
          <w:rFonts w:eastAsia="Calibri" w:cs="Times New Roman"/>
          <w:b/>
          <w:szCs w:val="28"/>
          <w:u w:val="single"/>
          <w:lang w:val="pt-BR"/>
        </w:rPr>
        <w:t xml:space="preserve">Câu </w:t>
      </w:r>
      <w:r w:rsidRPr="00F66629">
        <w:rPr>
          <w:rFonts w:eastAsia="Calibri" w:cs="Times New Roman"/>
          <w:b/>
          <w:szCs w:val="28"/>
          <w:u w:val="single"/>
          <w:lang w:val="pt-BR"/>
        </w:rPr>
        <w:t>1</w:t>
      </w:r>
      <w:r w:rsidR="008B1078">
        <w:rPr>
          <w:rFonts w:eastAsia="Calibri" w:cs="Times New Roman"/>
          <w:b/>
          <w:szCs w:val="28"/>
          <w:u w:val="single"/>
          <w:lang w:val="pt-BR"/>
        </w:rPr>
        <w:t>8</w:t>
      </w:r>
      <w:r w:rsidRPr="00F66629">
        <w:rPr>
          <w:rFonts w:eastAsia="Calibri" w:cs="Times New Roman"/>
          <w:b/>
          <w:szCs w:val="28"/>
          <w:u w:val="single"/>
          <w:lang w:val="pt-BR"/>
        </w:rPr>
        <w:t>:</w:t>
      </w:r>
      <w:r w:rsidR="00910094" w:rsidRPr="00F66629">
        <w:rPr>
          <w:rFonts w:eastAsia="Calibri" w:cs="Times New Roman"/>
          <w:b/>
          <w:szCs w:val="28"/>
          <w:lang w:val="pt-BR"/>
        </w:rPr>
        <w:t>Chỉ thị số 11-CT/TW của Bộ Chính trị về tăng cường lãnh đạ</w:t>
      </w:r>
      <w:r w:rsidR="004A63F0">
        <w:rPr>
          <w:rFonts w:eastAsia="Calibri" w:cs="Times New Roman"/>
          <w:b/>
          <w:szCs w:val="28"/>
          <w:lang w:val="pt-BR"/>
        </w:rPr>
        <w:t>o</w:t>
      </w:r>
      <w:r w:rsidR="00B02F2D">
        <w:rPr>
          <w:rFonts w:eastAsia="Calibri" w:cs="Times New Roman"/>
          <w:b/>
          <w:szCs w:val="28"/>
          <w:lang w:val="pt-BR"/>
        </w:rPr>
        <w:t xml:space="preserve">của Đảng </w:t>
      </w:r>
      <w:r w:rsidR="00910094" w:rsidRPr="00F66629">
        <w:rPr>
          <w:rFonts w:eastAsia="Calibri" w:cs="Times New Roman"/>
          <w:b/>
          <w:szCs w:val="28"/>
          <w:lang w:val="pt-BR"/>
        </w:rPr>
        <w:t>đối vớ</w:t>
      </w:r>
      <w:r w:rsidR="00B02F2D">
        <w:rPr>
          <w:rFonts w:eastAsia="Calibri" w:cs="Times New Roman"/>
          <w:b/>
          <w:szCs w:val="28"/>
          <w:lang w:val="pt-BR"/>
        </w:rPr>
        <w:t>i công tác k</w:t>
      </w:r>
      <w:r w:rsidR="00910094" w:rsidRPr="00F66629">
        <w:rPr>
          <w:rFonts w:eastAsia="Calibri" w:cs="Times New Roman"/>
          <w:b/>
          <w:szCs w:val="28"/>
          <w:lang w:val="pt-BR"/>
        </w:rPr>
        <w:t>huyến học, khuyến tài, xây dựng xã hội học tập được ban hành vào ngày tháng năm nào?</w:t>
      </w:r>
    </w:p>
    <w:p w:rsidR="00A02B39" w:rsidRDefault="00A02B39" w:rsidP="007E1416">
      <w:pPr>
        <w:spacing w:after="120"/>
        <w:ind w:left="357"/>
        <w:contextualSpacing/>
        <w:jc w:val="left"/>
        <w:rPr>
          <w:rFonts w:eastAsia="Calibri" w:cs="Times New Roman"/>
          <w:szCs w:val="28"/>
          <w:lang w:val="pt-BR"/>
        </w:rPr>
      </w:pPr>
      <w:r>
        <w:rPr>
          <w:rFonts w:eastAsia="Calibri" w:cs="Times New Roman"/>
          <w:szCs w:val="28"/>
          <w:lang w:val="pt-BR"/>
        </w:rPr>
        <w:tab/>
      </w:r>
      <w:r w:rsidR="00F66629" w:rsidRPr="00373CC1">
        <w:rPr>
          <w:rFonts w:eastAsia="Calibri" w:cs="Times New Roman"/>
          <w:szCs w:val="28"/>
          <w:lang w:val="pt-BR"/>
        </w:rPr>
        <w:t>a)</w:t>
      </w:r>
      <w:r w:rsidR="00910094" w:rsidRPr="00373CC1">
        <w:rPr>
          <w:rFonts w:eastAsia="Calibri" w:cs="Times New Roman"/>
          <w:szCs w:val="28"/>
          <w:lang w:val="pt-BR"/>
        </w:rPr>
        <w:t xml:space="preserve">13/5/2007         </w:t>
      </w:r>
      <w:r>
        <w:rPr>
          <w:rFonts w:eastAsia="Calibri" w:cs="Times New Roman"/>
          <w:szCs w:val="28"/>
          <w:lang w:val="pt-BR"/>
        </w:rPr>
        <w:tab/>
      </w:r>
      <w:r>
        <w:rPr>
          <w:rFonts w:eastAsia="Calibri" w:cs="Times New Roman"/>
          <w:szCs w:val="28"/>
          <w:lang w:val="pt-BR"/>
        </w:rPr>
        <w:tab/>
      </w:r>
      <w:r>
        <w:rPr>
          <w:rFonts w:eastAsia="Calibri" w:cs="Times New Roman"/>
          <w:szCs w:val="28"/>
          <w:lang w:val="pt-BR"/>
        </w:rPr>
        <w:tab/>
      </w:r>
      <w:r w:rsidR="00F66629" w:rsidRPr="00373CC1">
        <w:rPr>
          <w:rFonts w:eastAsia="Calibri" w:cs="Times New Roman"/>
          <w:szCs w:val="28"/>
          <w:lang w:val="pt-BR"/>
        </w:rPr>
        <w:t>b)</w:t>
      </w:r>
      <w:r w:rsidR="00910094" w:rsidRPr="00373CC1">
        <w:rPr>
          <w:rFonts w:eastAsia="Calibri" w:cs="Times New Roman"/>
          <w:szCs w:val="28"/>
          <w:lang w:val="pt-BR"/>
        </w:rPr>
        <w:t xml:space="preserve">13/4/2007         </w:t>
      </w:r>
    </w:p>
    <w:p w:rsidR="00910094" w:rsidRPr="00373CC1" w:rsidRDefault="00A02B39" w:rsidP="007E1416">
      <w:pPr>
        <w:spacing w:after="120"/>
        <w:ind w:left="357"/>
        <w:contextualSpacing/>
        <w:jc w:val="left"/>
        <w:rPr>
          <w:rFonts w:eastAsia="Calibri" w:cs="Times New Roman"/>
          <w:szCs w:val="28"/>
          <w:lang w:val="pt-BR"/>
        </w:rPr>
      </w:pPr>
      <w:r>
        <w:rPr>
          <w:rFonts w:eastAsia="Calibri" w:cs="Times New Roman"/>
          <w:szCs w:val="28"/>
          <w:lang w:val="pt-BR"/>
        </w:rPr>
        <w:tab/>
      </w:r>
      <w:r w:rsidR="00F66629" w:rsidRPr="00373CC1">
        <w:rPr>
          <w:rFonts w:eastAsia="Calibri" w:cs="Times New Roman"/>
          <w:szCs w:val="28"/>
          <w:lang w:val="pt-BR"/>
        </w:rPr>
        <w:t>c)</w:t>
      </w:r>
      <w:r w:rsidR="00910094" w:rsidRPr="00373CC1">
        <w:rPr>
          <w:rFonts w:eastAsia="Calibri" w:cs="Times New Roman"/>
          <w:szCs w:val="28"/>
          <w:lang w:val="pt-BR"/>
        </w:rPr>
        <w:t xml:space="preserve"> 03/4/2007          </w:t>
      </w:r>
      <w:r>
        <w:rPr>
          <w:rFonts w:eastAsia="Calibri" w:cs="Times New Roman"/>
          <w:szCs w:val="28"/>
          <w:lang w:val="pt-BR"/>
        </w:rPr>
        <w:tab/>
      </w:r>
      <w:r>
        <w:rPr>
          <w:rFonts w:eastAsia="Calibri" w:cs="Times New Roman"/>
          <w:szCs w:val="28"/>
          <w:lang w:val="pt-BR"/>
        </w:rPr>
        <w:tab/>
      </w:r>
      <w:r>
        <w:rPr>
          <w:rFonts w:eastAsia="Calibri" w:cs="Times New Roman"/>
          <w:szCs w:val="28"/>
          <w:lang w:val="pt-BR"/>
        </w:rPr>
        <w:tab/>
      </w:r>
      <w:r w:rsidR="00F66629" w:rsidRPr="00373CC1">
        <w:rPr>
          <w:rFonts w:eastAsia="Calibri" w:cs="Times New Roman"/>
          <w:szCs w:val="28"/>
          <w:lang w:val="pt-BR"/>
        </w:rPr>
        <w:t>d)</w:t>
      </w:r>
      <w:r w:rsidR="00910094" w:rsidRPr="00373CC1">
        <w:rPr>
          <w:rFonts w:eastAsia="Calibri" w:cs="Times New Roman"/>
          <w:szCs w:val="28"/>
          <w:lang w:val="pt-BR"/>
        </w:rPr>
        <w:t xml:space="preserve"> 23/4/2007</w:t>
      </w:r>
    </w:p>
    <w:p w:rsidR="00F66629" w:rsidRPr="00373CC1" w:rsidRDefault="00F66629" w:rsidP="007E1416">
      <w:pPr>
        <w:spacing w:after="0"/>
        <w:contextualSpacing/>
        <w:jc w:val="left"/>
        <w:rPr>
          <w:rFonts w:eastAsia="Calibri" w:cs="Times New Roman"/>
          <w:szCs w:val="28"/>
          <w:lang w:val="pt-BR"/>
        </w:rPr>
      </w:pPr>
    </w:p>
    <w:p w:rsidR="00910094" w:rsidRPr="009011AD" w:rsidRDefault="00373CC1" w:rsidP="00910094">
      <w:pPr>
        <w:spacing w:after="0"/>
        <w:rPr>
          <w:rFonts w:eastAsia="Calibri" w:cs="Times New Roman"/>
          <w:b/>
          <w:szCs w:val="28"/>
          <w:lang w:val="pt-BR"/>
        </w:rPr>
      </w:pPr>
      <w:r>
        <w:rPr>
          <w:rFonts w:eastAsia="Calibri" w:cs="Times New Roman"/>
          <w:b/>
          <w:szCs w:val="28"/>
          <w:lang w:val="pt-BR"/>
        </w:rPr>
        <w:tab/>
      </w:r>
      <w:r>
        <w:rPr>
          <w:rFonts w:eastAsia="Calibri" w:cs="Times New Roman"/>
          <w:b/>
          <w:szCs w:val="28"/>
          <w:u w:val="single"/>
          <w:lang w:val="pt-BR"/>
        </w:rPr>
        <w:t>Câu 1</w:t>
      </w:r>
      <w:r w:rsidR="008B1078">
        <w:rPr>
          <w:rFonts w:eastAsia="Calibri" w:cs="Times New Roman"/>
          <w:b/>
          <w:szCs w:val="28"/>
          <w:u w:val="single"/>
          <w:lang w:val="pt-BR"/>
        </w:rPr>
        <w:t>9</w:t>
      </w:r>
      <w:r>
        <w:rPr>
          <w:rFonts w:eastAsia="Calibri" w:cs="Times New Roman"/>
          <w:b/>
          <w:szCs w:val="28"/>
          <w:u w:val="single"/>
          <w:lang w:val="pt-BR"/>
        </w:rPr>
        <w:t>:</w:t>
      </w:r>
      <w:r w:rsidR="00910094" w:rsidRPr="00373CC1">
        <w:rPr>
          <w:rFonts w:eastAsia="Calibri" w:cs="Times New Roman"/>
          <w:b/>
          <w:szCs w:val="28"/>
          <w:lang w:val="pt-BR"/>
        </w:rPr>
        <w:t>Trong Chỉ thị số 04-CT/TU ngày  08 tháng 4 năm 2016 của Thành ủy Thành phố Hồ</w:t>
      </w:r>
      <w:r w:rsidR="00420987">
        <w:rPr>
          <w:rFonts w:eastAsia="Calibri" w:cs="Times New Roman"/>
          <w:b/>
          <w:szCs w:val="28"/>
          <w:lang w:val="pt-BR"/>
        </w:rPr>
        <w:t xml:space="preserve"> Chí Minh </w:t>
      </w:r>
      <w:r w:rsidR="00910094" w:rsidRPr="00373CC1">
        <w:rPr>
          <w:rFonts w:eastAsia="Calibri" w:cs="Times New Roman"/>
          <w:b/>
          <w:szCs w:val="28"/>
          <w:lang w:val="pt-BR"/>
        </w:rPr>
        <w:t>về tăng cường sự lãnh đạo của Đảng đối với công tác khuyến họ</w:t>
      </w:r>
      <w:r w:rsidRPr="00373CC1">
        <w:rPr>
          <w:rFonts w:eastAsia="Calibri" w:cs="Times New Roman"/>
          <w:b/>
          <w:szCs w:val="28"/>
          <w:lang w:val="pt-BR"/>
        </w:rPr>
        <w:t>c</w:t>
      </w:r>
      <w:r w:rsidR="00910094" w:rsidRPr="00373CC1">
        <w:rPr>
          <w:rFonts w:eastAsia="Calibri" w:cs="Times New Roman"/>
          <w:b/>
          <w:szCs w:val="28"/>
          <w:lang w:val="pt-BR"/>
        </w:rPr>
        <w:t xml:space="preserve">, khuyến tài, xây dựng Thành phố Hồ Chí Minh thành một thành phố học tập. </w:t>
      </w:r>
      <w:r w:rsidR="00910094" w:rsidRPr="009011AD">
        <w:rPr>
          <w:rFonts w:eastAsia="Calibri" w:cs="Times New Roman"/>
          <w:b/>
          <w:szCs w:val="28"/>
          <w:lang w:val="pt-BR"/>
        </w:rPr>
        <w:t>Trong đó chỉ đạo Sở Giáo dục và Đào tạo Thành phố phải</w:t>
      </w:r>
    </w:p>
    <w:p w:rsidR="00910094" w:rsidRPr="009011AD" w:rsidRDefault="00373CC1" w:rsidP="00910094">
      <w:pPr>
        <w:spacing w:after="0"/>
        <w:ind w:firstLine="720"/>
        <w:rPr>
          <w:rFonts w:eastAsia="Calibri" w:cs="Times New Roman"/>
          <w:szCs w:val="28"/>
          <w:lang w:val="pt-BR"/>
        </w:rPr>
      </w:pPr>
      <w:r w:rsidRPr="009011AD">
        <w:rPr>
          <w:rFonts w:eastAsia="Calibri" w:cs="Times New Roman"/>
          <w:szCs w:val="28"/>
          <w:lang w:val="pt-BR"/>
        </w:rPr>
        <w:lastRenderedPageBreak/>
        <w:t xml:space="preserve">a) </w:t>
      </w:r>
      <w:r w:rsidR="00910094" w:rsidRPr="009011AD">
        <w:rPr>
          <w:rFonts w:eastAsia="Calibri" w:cs="Times New Roman"/>
          <w:szCs w:val="28"/>
          <w:lang w:val="pt-BR"/>
        </w:rPr>
        <w:t>Nghiên cứu, phát triển các hình thức học tập chính quy đi đôi với phát triển, đa dạng hóa các hình thức học tập khác, tạo thuận lợi cho mọi người học tập thường xuyên, học tập suốt đời.</w:t>
      </w:r>
    </w:p>
    <w:p w:rsidR="00910094" w:rsidRPr="009011AD" w:rsidRDefault="00373CC1" w:rsidP="00910094">
      <w:pPr>
        <w:spacing w:after="0"/>
        <w:ind w:firstLine="720"/>
        <w:rPr>
          <w:rFonts w:eastAsia="Calibri" w:cs="Times New Roman"/>
          <w:szCs w:val="28"/>
          <w:lang w:val="pt-BR"/>
        </w:rPr>
      </w:pPr>
      <w:r w:rsidRPr="009011AD">
        <w:rPr>
          <w:rFonts w:eastAsia="Calibri" w:cs="Times New Roman"/>
          <w:szCs w:val="28"/>
          <w:lang w:val="pt-BR"/>
        </w:rPr>
        <w:t xml:space="preserve">b) </w:t>
      </w:r>
      <w:r w:rsidR="00910094" w:rsidRPr="009011AD">
        <w:rPr>
          <w:rFonts w:eastAsia="Calibri" w:cs="Times New Roman"/>
          <w:szCs w:val="28"/>
          <w:lang w:val="pt-BR"/>
        </w:rPr>
        <w:t>Tiếp tục hướng dẫn, tháo gỡ khó khăn, tăng cường năng lực hoạt động các trung tâm học tập cộng đồng xã, phường , thị trấn. Phát triển nhiều hình học đa dạng, phù hợp với điều kiện và nhu cầu học tập của cán bộ và nhân dân.</w:t>
      </w:r>
    </w:p>
    <w:p w:rsidR="00910094" w:rsidRPr="009011AD" w:rsidRDefault="00373CC1" w:rsidP="00910094">
      <w:pPr>
        <w:spacing w:after="0"/>
        <w:ind w:firstLine="720"/>
        <w:rPr>
          <w:rFonts w:eastAsia="Calibri" w:cs="Times New Roman"/>
          <w:szCs w:val="28"/>
          <w:lang w:val="pt-BR"/>
        </w:rPr>
      </w:pPr>
      <w:r w:rsidRPr="009011AD">
        <w:rPr>
          <w:rFonts w:eastAsia="Calibri" w:cs="Times New Roman"/>
          <w:szCs w:val="28"/>
          <w:lang w:val="pt-BR"/>
        </w:rPr>
        <w:t xml:space="preserve">c) </w:t>
      </w:r>
      <w:r w:rsidR="00910094" w:rsidRPr="009011AD">
        <w:rPr>
          <w:rFonts w:eastAsia="Calibri" w:cs="Times New Roman"/>
          <w:szCs w:val="28"/>
          <w:lang w:val="pt-BR"/>
        </w:rPr>
        <w:t>Tiếp tục đẩy mạnh các phong trào thi đua khuyến học một cách toàn diện cả về bề rộng lẫn chiều sâu; gắn công tác khuyến học, khuyến tài với xây dựng môi trường giáo dục lành mạnh, Chương trình giảm nghèo bền vững, xây dựng nông thôn mới.</w:t>
      </w:r>
    </w:p>
    <w:p w:rsidR="00105A2B" w:rsidRPr="009011AD" w:rsidRDefault="00373CC1" w:rsidP="00AE3997">
      <w:pPr>
        <w:spacing w:after="0"/>
        <w:ind w:firstLine="720"/>
        <w:rPr>
          <w:rFonts w:eastAsia="Calibri" w:cs="Times New Roman"/>
          <w:szCs w:val="28"/>
          <w:lang w:val="pt-BR"/>
        </w:rPr>
      </w:pPr>
      <w:r w:rsidRPr="009011AD">
        <w:rPr>
          <w:rFonts w:eastAsia="Calibri" w:cs="Times New Roman"/>
          <w:szCs w:val="28"/>
          <w:lang w:val="pt-BR"/>
        </w:rPr>
        <w:t>d)</w:t>
      </w:r>
      <w:r w:rsidR="00910094" w:rsidRPr="009011AD">
        <w:rPr>
          <w:rFonts w:eastAsia="Calibri" w:cs="Times New Roman"/>
          <w:szCs w:val="28"/>
          <w:lang w:val="pt-BR"/>
        </w:rPr>
        <w:t xml:space="preserve"> Cả</w:t>
      </w:r>
      <w:r w:rsidR="008B1078" w:rsidRPr="009011AD">
        <w:rPr>
          <w:rFonts w:eastAsia="Calibri" w:cs="Times New Roman"/>
          <w:szCs w:val="28"/>
          <w:lang w:val="pt-BR"/>
        </w:rPr>
        <w:t xml:space="preserve"> a và b</w:t>
      </w:r>
      <w:r w:rsidR="00910094" w:rsidRPr="009011AD">
        <w:rPr>
          <w:rFonts w:eastAsia="Calibri" w:cs="Times New Roman"/>
          <w:szCs w:val="28"/>
          <w:lang w:val="pt-BR"/>
        </w:rPr>
        <w:t xml:space="preserve"> đề</w:t>
      </w:r>
      <w:r w:rsidR="008B1078" w:rsidRPr="009011AD">
        <w:rPr>
          <w:rFonts w:eastAsia="Calibri" w:cs="Times New Roman"/>
          <w:szCs w:val="28"/>
          <w:lang w:val="pt-BR"/>
        </w:rPr>
        <w:t>u đúng.</w:t>
      </w:r>
    </w:p>
    <w:p w:rsidR="00AE3997" w:rsidRDefault="00373CC1" w:rsidP="00910094">
      <w:pPr>
        <w:spacing w:after="0"/>
        <w:rPr>
          <w:rFonts w:eastAsia="Calibri" w:cs="Times New Roman"/>
          <w:b/>
          <w:szCs w:val="28"/>
          <w:lang w:val="pt-BR"/>
        </w:rPr>
      </w:pPr>
      <w:r w:rsidRPr="009011AD">
        <w:rPr>
          <w:rFonts w:eastAsia="Calibri" w:cs="Times New Roman"/>
          <w:b/>
          <w:szCs w:val="28"/>
          <w:lang w:val="pt-BR"/>
        </w:rPr>
        <w:tab/>
      </w:r>
    </w:p>
    <w:p w:rsidR="00373CC1" w:rsidRPr="009011AD" w:rsidRDefault="008B1078" w:rsidP="00AE3997">
      <w:pPr>
        <w:spacing w:after="0"/>
        <w:ind w:firstLine="720"/>
        <w:rPr>
          <w:rFonts w:eastAsia="Calibri" w:cs="Times New Roman"/>
          <w:b/>
          <w:szCs w:val="28"/>
          <w:lang w:val="pt-BR"/>
        </w:rPr>
      </w:pPr>
      <w:r w:rsidRPr="009011AD">
        <w:rPr>
          <w:rFonts w:eastAsia="Calibri" w:cs="Times New Roman"/>
          <w:b/>
          <w:szCs w:val="28"/>
          <w:u w:val="single"/>
          <w:lang w:val="pt-BR"/>
        </w:rPr>
        <w:t>Câu 20</w:t>
      </w:r>
      <w:r w:rsidR="00373CC1" w:rsidRPr="009011AD">
        <w:rPr>
          <w:rFonts w:eastAsia="Calibri" w:cs="Times New Roman"/>
          <w:b/>
          <w:szCs w:val="28"/>
          <w:u w:val="single"/>
          <w:lang w:val="pt-BR"/>
        </w:rPr>
        <w:t>:</w:t>
      </w:r>
      <w:r w:rsidR="00910094" w:rsidRPr="009011AD">
        <w:rPr>
          <w:rFonts w:eastAsia="Calibri" w:cs="Times New Roman"/>
          <w:b/>
          <w:szCs w:val="28"/>
          <w:lang w:val="pt-BR"/>
        </w:rPr>
        <w:t>Huyện ủy Bình Chánh có Chỉ thị số 03-CT/HU về tiếp tục tập trung tăng cường sự lãnh đạo của Đảng đối vớ</w:t>
      </w:r>
      <w:r w:rsidR="00420987" w:rsidRPr="009011AD">
        <w:rPr>
          <w:rFonts w:eastAsia="Calibri" w:cs="Times New Roman"/>
          <w:b/>
          <w:szCs w:val="28"/>
          <w:lang w:val="pt-BR"/>
        </w:rPr>
        <w:t>i công tác k</w:t>
      </w:r>
      <w:r w:rsidR="00910094" w:rsidRPr="009011AD">
        <w:rPr>
          <w:rFonts w:eastAsia="Calibri" w:cs="Times New Roman"/>
          <w:b/>
          <w:szCs w:val="28"/>
          <w:lang w:val="pt-BR"/>
        </w:rPr>
        <w:t>huyến học khuyến tài, xây dựng huyện Bình Chánh thành một huyện học tậ</w:t>
      </w:r>
      <w:r w:rsidR="00373CC1" w:rsidRPr="009011AD">
        <w:rPr>
          <w:rFonts w:eastAsia="Calibri" w:cs="Times New Roman"/>
          <w:b/>
          <w:szCs w:val="28"/>
          <w:lang w:val="pt-BR"/>
        </w:rPr>
        <w:t>p</w:t>
      </w:r>
      <w:r w:rsidR="00910094" w:rsidRPr="009011AD">
        <w:rPr>
          <w:rFonts w:eastAsia="Calibri" w:cs="Times New Roman"/>
          <w:b/>
          <w:szCs w:val="28"/>
          <w:lang w:val="pt-BR"/>
        </w:rPr>
        <w:t>. Chỉ thị trên được ban hành vào ngày tháng năm nào?</w:t>
      </w:r>
    </w:p>
    <w:p w:rsidR="00373CC1" w:rsidRDefault="00373CC1" w:rsidP="00910094">
      <w:pPr>
        <w:spacing w:after="0"/>
        <w:rPr>
          <w:rFonts w:eastAsia="Calibri" w:cs="Times New Roman"/>
          <w:szCs w:val="28"/>
        </w:rPr>
      </w:pPr>
      <w:r w:rsidRPr="009011AD">
        <w:rPr>
          <w:rFonts w:eastAsia="Calibri" w:cs="Times New Roman"/>
          <w:b/>
          <w:szCs w:val="28"/>
          <w:lang w:val="pt-BR"/>
        </w:rPr>
        <w:tab/>
      </w:r>
      <w:r w:rsidRPr="00D579FD">
        <w:rPr>
          <w:rFonts w:eastAsia="Calibri" w:cs="Times New Roman"/>
          <w:szCs w:val="28"/>
        </w:rPr>
        <w:t>a)</w:t>
      </w:r>
      <w:r w:rsidR="00910094" w:rsidRPr="00A06E8D">
        <w:rPr>
          <w:rFonts w:eastAsia="Calibri" w:cs="Times New Roman"/>
          <w:szCs w:val="28"/>
        </w:rPr>
        <w:t xml:space="preserve">  Ngày 17/5/2016</w:t>
      </w:r>
    </w:p>
    <w:p w:rsidR="00373CC1" w:rsidRDefault="00373CC1" w:rsidP="00910094">
      <w:pPr>
        <w:spacing w:after="0"/>
        <w:rPr>
          <w:rFonts w:eastAsia="Calibri" w:cs="Times New Roman"/>
          <w:szCs w:val="28"/>
        </w:rPr>
      </w:pPr>
      <w:r>
        <w:rPr>
          <w:rFonts w:eastAsia="Calibri" w:cs="Times New Roman"/>
          <w:szCs w:val="28"/>
        </w:rPr>
        <w:tab/>
        <w:t>b)</w:t>
      </w:r>
      <w:r w:rsidR="00910094" w:rsidRPr="00A06E8D">
        <w:rPr>
          <w:rFonts w:eastAsia="Calibri" w:cs="Times New Roman"/>
          <w:szCs w:val="28"/>
        </w:rPr>
        <w:t xml:space="preserve">  Ngày 17/6/2016</w:t>
      </w:r>
    </w:p>
    <w:p w:rsidR="00373CC1" w:rsidRDefault="00373CC1" w:rsidP="00910094">
      <w:pPr>
        <w:spacing w:after="0"/>
        <w:rPr>
          <w:rFonts w:eastAsia="Calibri" w:cs="Times New Roman"/>
          <w:szCs w:val="28"/>
        </w:rPr>
      </w:pPr>
      <w:r>
        <w:rPr>
          <w:rFonts w:eastAsia="Calibri" w:cs="Times New Roman"/>
          <w:szCs w:val="28"/>
        </w:rPr>
        <w:tab/>
        <w:t>c)</w:t>
      </w:r>
      <w:r w:rsidR="00910094" w:rsidRPr="00A06E8D">
        <w:rPr>
          <w:rFonts w:eastAsia="Calibri" w:cs="Times New Roman"/>
          <w:szCs w:val="28"/>
        </w:rPr>
        <w:t xml:space="preserve">  Ngày 17/4/2016</w:t>
      </w:r>
    </w:p>
    <w:p w:rsidR="00910094" w:rsidRPr="00373CC1" w:rsidRDefault="00373CC1" w:rsidP="00910094">
      <w:pPr>
        <w:spacing w:after="0"/>
        <w:rPr>
          <w:rFonts w:eastAsia="Calibri" w:cs="Times New Roman"/>
          <w:szCs w:val="28"/>
        </w:rPr>
      </w:pPr>
      <w:r>
        <w:rPr>
          <w:rFonts w:eastAsia="Calibri" w:cs="Times New Roman"/>
          <w:szCs w:val="28"/>
        </w:rPr>
        <w:tab/>
      </w:r>
      <w:r w:rsidRPr="00373CC1">
        <w:rPr>
          <w:rFonts w:eastAsia="Calibri" w:cs="Times New Roman"/>
          <w:szCs w:val="28"/>
        </w:rPr>
        <w:t>d)</w:t>
      </w:r>
      <w:r w:rsidR="00910094" w:rsidRPr="00373CC1">
        <w:rPr>
          <w:rFonts w:eastAsia="Calibri" w:cs="Times New Roman"/>
          <w:szCs w:val="28"/>
        </w:rPr>
        <w:t>Ngày 17/5/2016</w:t>
      </w:r>
    </w:p>
    <w:p w:rsidR="00910094" w:rsidRPr="00A06E8D" w:rsidRDefault="00910094" w:rsidP="00FA3A58">
      <w:pPr>
        <w:spacing w:after="0" w:line="240" w:lineRule="auto"/>
        <w:contextualSpacing/>
        <w:rPr>
          <w:rFonts w:eastAsia="Calibri" w:cs="Times New Roman"/>
          <w:szCs w:val="28"/>
          <w:lang w:val="pt-BR"/>
        </w:rPr>
      </w:pPr>
    </w:p>
    <w:p w:rsidR="00D26DA6" w:rsidRPr="00D26DA6" w:rsidRDefault="00D26DA6" w:rsidP="00AE3997">
      <w:pPr>
        <w:spacing w:after="0"/>
        <w:rPr>
          <w:rFonts w:eastAsia="Times New Roman" w:cs="Times New Roman"/>
          <w:b/>
          <w:lang w:val="nl-NL"/>
        </w:rPr>
      </w:pPr>
      <w:r w:rsidRPr="00D26DA6">
        <w:rPr>
          <w:rFonts w:eastAsia="Times New Roman" w:cs="Times New Roman"/>
          <w:b/>
          <w:lang w:val="nl-NL"/>
        </w:rPr>
        <w:tab/>
      </w:r>
      <w:r w:rsidRPr="00D26DA6">
        <w:rPr>
          <w:rFonts w:eastAsia="Times New Roman" w:cs="Times New Roman"/>
          <w:b/>
          <w:lang w:val="nl-NL"/>
        </w:rPr>
        <w:tab/>
      </w:r>
      <w:r w:rsidRPr="00D26DA6">
        <w:rPr>
          <w:rFonts w:eastAsia="Times New Roman" w:cs="Times New Roman"/>
          <w:b/>
          <w:lang w:val="nl-NL"/>
        </w:rPr>
        <w:tab/>
      </w:r>
      <w:r w:rsidRPr="00D26DA6">
        <w:rPr>
          <w:rFonts w:eastAsia="Times New Roman" w:cs="Times New Roman"/>
          <w:b/>
          <w:lang w:val="nl-NL"/>
        </w:rPr>
        <w:tab/>
      </w:r>
      <w:r w:rsidRPr="00D26DA6">
        <w:rPr>
          <w:rFonts w:eastAsia="Times New Roman" w:cs="Times New Roman"/>
          <w:b/>
          <w:lang w:val="nl-NL"/>
        </w:rPr>
        <w:tab/>
      </w:r>
      <w:r w:rsidRPr="00D26DA6">
        <w:rPr>
          <w:rFonts w:eastAsia="Times New Roman" w:cs="Times New Roman"/>
          <w:b/>
          <w:lang w:val="nl-NL"/>
        </w:rPr>
        <w:tab/>
        <w:t xml:space="preserve">    TRUNG TÂM BỒI DƯỠNG CHÍNH TRỊ </w:t>
      </w:r>
    </w:p>
    <w:p w:rsidR="00D26DA6" w:rsidRPr="00D26DA6" w:rsidRDefault="00D26DA6" w:rsidP="00AE3997">
      <w:pPr>
        <w:spacing w:after="0"/>
        <w:ind w:left="4320" w:firstLine="720"/>
        <w:rPr>
          <w:rFonts w:eastAsia="Times New Roman" w:cs="Times New Roman"/>
          <w:b/>
          <w:lang w:val="nl-NL"/>
        </w:rPr>
      </w:pPr>
      <w:r w:rsidRPr="00D26DA6">
        <w:rPr>
          <w:rFonts w:eastAsia="Times New Roman" w:cs="Times New Roman"/>
          <w:b/>
          <w:lang w:val="nl-NL"/>
        </w:rPr>
        <w:t xml:space="preserve">        HUYỆN BÌNH CHÁNH</w:t>
      </w:r>
    </w:p>
    <w:p w:rsidR="00910094" w:rsidRPr="00766F0F" w:rsidRDefault="00D26DA6" w:rsidP="00766F0F">
      <w:pPr>
        <w:spacing w:after="0"/>
        <w:jc w:val="left"/>
        <w:rPr>
          <w:rFonts w:eastAsia="Times New Roman" w:cs="Times New Roman"/>
          <w:lang w:val="nl-NL"/>
        </w:rPr>
      </w:pPr>
      <w:r w:rsidRPr="00D26DA6">
        <w:rPr>
          <w:rFonts w:eastAsia="Times New Roman" w:cs="Times New Roman"/>
          <w:lang w:val="nl-NL"/>
        </w:rPr>
        <w:tab/>
      </w:r>
    </w:p>
    <w:sectPr w:rsidR="00910094" w:rsidRPr="00766F0F" w:rsidSect="00105A2B">
      <w:headerReference w:type="even" r:id="rId8"/>
      <w:headerReference w:type="default" r:id="rId9"/>
      <w:footerReference w:type="even" r:id="rId10"/>
      <w:footerReference w:type="default" r:id="rId11"/>
      <w:headerReference w:type="first" r:id="rId12"/>
      <w:footerReference w:type="first" r:id="rId13"/>
      <w:pgSz w:w="12240" w:h="15840"/>
      <w:pgMar w:top="142" w:right="900" w:bottom="284" w:left="1276" w:header="153" w:footer="215"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0E82" w:rsidRDefault="003D0E82" w:rsidP="002B6C47">
      <w:pPr>
        <w:spacing w:after="0" w:line="240" w:lineRule="auto"/>
      </w:pPr>
      <w:r>
        <w:separator/>
      </w:r>
    </w:p>
  </w:endnote>
  <w:endnote w:type="continuationSeparator" w:id="1">
    <w:p w:rsidR="003D0E82" w:rsidRDefault="003D0E82" w:rsidP="002B6C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DA6" w:rsidRDefault="00D26D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DA6" w:rsidRDefault="00D26DA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DA6" w:rsidRDefault="00D26D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0E82" w:rsidRDefault="003D0E82" w:rsidP="002B6C47">
      <w:pPr>
        <w:spacing w:after="0" w:line="240" w:lineRule="auto"/>
      </w:pPr>
      <w:r>
        <w:separator/>
      </w:r>
    </w:p>
  </w:footnote>
  <w:footnote w:type="continuationSeparator" w:id="1">
    <w:p w:rsidR="003D0E82" w:rsidRDefault="003D0E82" w:rsidP="002B6C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DA6" w:rsidRDefault="00D26D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8141426"/>
      <w:docPartObj>
        <w:docPartGallery w:val="Page Numbers (Top of Page)"/>
        <w:docPartUnique/>
      </w:docPartObj>
    </w:sdtPr>
    <w:sdtEndPr>
      <w:rPr>
        <w:noProof/>
      </w:rPr>
    </w:sdtEndPr>
    <w:sdtContent>
      <w:p w:rsidR="002B6C47" w:rsidRDefault="006F4AC9">
        <w:pPr>
          <w:pStyle w:val="Header"/>
          <w:jc w:val="right"/>
        </w:pPr>
        <w:r>
          <w:fldChar w:fldCharType="begin"/>
        </w:r>
        <w:r w:rsidR="002B6C47">
          <w:instrText xml:space="preserve"> PAGE   \* MERGEFORMAT </w:instrText>
        </w:r>
        <w:r>
          <w:fldChar w:fldCharType="separate"/>
        </w:r>
        <w:r w:rsidR="000F0D8B">
          <w:rPr>
            <w:noProof/>
          </w:rPr>
          <w:t>4</w:t>
        </w:r>
        <w:r>
          <w:rPr>
            <w:noProof/>
          </w:rPr>
          <w:fldChar w:fldCharType="end"/>
        </w:r>
      </w:p>
    </w:sdtContent>
  </w:sdt>
  <w:p w:rsidR="002B6C47" w:rsidRDefault="002B6C4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DA6" w:rsidRDefault="00D26D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16571"/>
    <w:multiLevelType w:val="hybridMultilevel"/>
    <w:tmpl w:val="FA063F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B947D2"/>
    <w:multiLevelType w:val="hybridMultilevel"/>
    <w:tmpl w:val="9FC28710"/>
    <w:lvl w:ilvl="0" w:tplc="FA8C64BA">
      <w:start w:val="1"/>
      <w:numFmt w:val="upperLetter"/>
      <w:lvlText w:val="%1."/>
      <w:lvlJc w:val="left"/>
      <w:pPr>
        <w:ind w:left="1185" w:hanging="360"/>
      </w:pPr>
      <w:rPr>
        <w:rFonts w:ascii="Calibri" w:eastAsia="Calibri" w:hAnsi="Calibri" w:cs="Times New Roman"/>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2">
    <w:nsid w:val="1B105D77"/>
    <w:multiLevelType w:val="hybridMultilevel"/>
    <w:tmpl w:val="5D9CB0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3A36F5"/>
    <w:multiLevelType w:val="hybridMultilevel"/>
    <w:tmpl w:val="2E4C7FB0"/>
    <w:lvl w:ilvl="0" w:tplc="04A699BA">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F7F49F9"/>
    <w:multiLevelType w:val="hybridMultilevel"/>
    <w:tmpl w:val="9A30BA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32367F"/>
    <w:multiLevelType w:val="hybridMultilevel"/>
    <w:tmpl w:val="271478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5A5B98"/>
    <w:multiLevelType w:val="hybridMultilevel"/>
    <w:tmpl w:val="77CC2F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9D3DA7"/>
    <w:multiLevelType w:val="hybridMultilevel"/>
    <w:tmpl w:val="0CCA16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384EC2"/>
    <w:multiLevelType w:val="hybridMultilevel"/>
    <w:tmpl w:val="9482EB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D0787D"/>
    <w:multiLevelType w:val="hybridMultilevel"/>
    <w:tmpl w:val="E40638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4E1895"/>
    <w:multiLevelType w:val="hybridMultilevel"/>
    <w:tmpl w:val="929E33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1E2777"/>
    <w:multiLevelType w:val="hybridMultilevel"/>
    <w:tmpl w:val="DDCEA67A"/>
    <w:lvl w:ilvl="0" w:tplc="47B2CF64">
      <w:start w:val="1"/>
      <w:numFmt w:val="upperLetter"/>
      <w:lvlText w:val="%1."/>
      <w:lvlJc w:val="left"/>
      <w:pPr>
        <w:ind w:left="2130" w:hanging="1050"/>
      </w:pPr>
      <w:rPr>
        <w:rFonts w:ascii="Times New Roman" w:eastAsia="Calibr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E84545C"/>
    <w:multiLevelType w:val="hybridMultilevel"/>
    <w:tmpl w:val="C51C49F8"/>
    <w:lvl w:ilvl="0" w:tplc="984041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7"/>
  </w:num>
  <w:num w:numId="3">
    <w:abstractNumId w:val="0"/>
  </w:num>
  <w:num w:numId="4">
    <w:abstractNumId w:val="6"/>
  </w:num>
  <w:num w:numId="5">
    <w:abstractNumId w:val="8"/>
  </w:num>
  <w:num w:numId="6">
    <w:abstractNumId w:val="4"/>
  </w:num>
  <w:num w:numId="7">
    <w:abstractNumId w:val="5"/>
  </w:num>
  <w:num w:numId="8">
    <w:abstractNumId w:val="9"/>
  </w:num>
  <w:num w:numId="9">
    <w:abstractNumId w:val="1"/>
  </w:num>
  <w:num w:numId="10">
    <w:abstractNumId w:val="12"/>
  </w:num>
  <w:num w:numId="11">
    <w:abstractNumId w:val="10"/>
  </w:num>
  <w:num w:numId="12">
    <w:abstractNumId w:val="3"/>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defaultTabStop w:val="720"/>
  <w:drawingGridHorizontalSpacing w:val="140"/>
  <w:drawingGridVerticalSpacing w:val="381"/>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061A3F"/>
    <w:rsid w:val="00061A3F"/>
    <w:rsid w:val="000857F5"/>
    <w:rsid w:val="000975B5"/>
    <w:rsid w:val="000B6A17"/>
    <w:rsid w:val="000C74FE"/>
    <w:rsid w:val="000F0D8B"/>
    <w:rsid w:val="00105A2B"/>
    <w:rsid w:val="00110B2D"/>
    <w:rsid w:val="00113647"/>
    <w:rsid w:val="001174C8"/>
    <w:rsid w:val="00127EAD"/>
    <w:rsid w:val="001363A0"/>
    <w:rsid w:val="001A5912"/>
    <w:rsid w:val="001F558F"/>
    <w:rsid w:val="00217496"/>
    <w:rsid w:val="00244A83"/>
    <w:rsid w:val="00246A86"/>
    <w:rsid w:val="00252362"/>
    <w:rsid w:val="002963EE"/>
    <w:rsid w:val="00296E6F"/>
    <w:rsid w:val="002A52B7"/>
    <w:rsid w:val="002B6C47"/>
    <w:rsid w:val="002D69DF"/>
    <w:rsid w:val="00353FFD"/>
    <w:rsid w:val="00373CC1"/>
    <w:rsid w:val="00376C34"/>
    <w:rsid w:val="003D0E82"/>
    <w:rsid w:val="003F0963"/>
    <w:rsid w:val="00415FA6"/>
    <w:rsid w:val="00420987"/>
    <w:rsid w:val="004A63F0"/>
    <w:rsid w:val="004B1416"/>
    <w:rsid w:val="004D1AD1"/>
    <w:rsid w:val="004D2BAF"/>
    <w:rsid w:val="005143B6"/>
    <w:rsid w:val="005271B7"/>
    <w:rsid w:val="00535CD3"/>
    <w:rsid w:val="005461F1"/>
    <w:rsid w:val="005A7781"/>
    <w:rsid w:val="0060010B"/>
    <w:rsid w:val="00602023"/>
    <w:rsid w:val="00654129"/>
    <w:rsid w:val="00656FC4"/>
    <w:rsid w:val="00665E9D"/>
    <w:rsid w:val="006A316F"/>
    <w:rsid w:val="006A4856"/>
    <w:rsid w:val="006B489A"/>
    <w:rsid w:val="006F3994"/>
    <w:rsid w:val="006F4AC9"/>
    <w:rsid w:val="00716DB6"/>
    <w:rsid w:val="0072102C"/>
    <w:rsid w:val="00745266"/>
    <w:rsid w:val="00766F0F"/>
    <w:rsid w:val="0078022E"/>
    <w:rsid w:val="007A11C5"/>
    <w:rsid w:val="007B1CB5"/>
    <w:rsid w:val="007E1416"/>
    <w:rsid w:val="007F2722"/>
    <w:rsid w:val="00802E9C"/>
    <w:rsid w:val="00832463"/>
    <w:rsid w:val="00847F34"/>
    <w:rsid w:val="00870FAA"/>
    <w:rsid w:val="00883EA3"/>
    <w:rsid w:val="008A550F"/>
    <w:rsid w:val="008B1078"/>
    <w:rsid w:val="008B6305"/>
    <w:rsid w:val="008C255B"/>
    <w:rsid w:val="008C3D34"/>
    <w:rsid w:val="008D7168"/>
    <w:rsid w:val="009011AD"/>
    <w:rsid w:val="00910094"/>
    <w:rsid w:val="00930267"/>
    <w:rsid w:val="00973E2C"/>
    <w:rsid w:val="00A02B39"/>
    <w:rsid w:val="00A06E8D"/>
    <w:rsid w:val="00A35AF4"/>
    <w:rsid w:val="00A40AA3"/>
    <w:rsid w:val="00A71931"/>
    <w:rsid w:val="00AB1AEC"/>
    <w:rsid w:val="00AB4619"/>
    <w:rsid w:val="00AD586D"/>
    <w:rsid w:val="00AE3997"/>
    <w:rsid w:val="00B02F2D"/>
    <w:rsid w:val="00B72F31"/>
    <w:rsid w:val="00BA4637"/>
    <w:rsid w:val="00BB32A3"/>
    <w:rsid w:val="00BE1B42"/>
    <w:rsid w:val="00BE3443"/>
    <w:rsid w:val="00BE559E"/>
    <w:rsid w:val="00C03A61"/>
    <w:rsid w:val="00C12EF1"/>
    <w:rsid w:val="00C35F51"/>
    <w:rsid w:val="00C80C38"/>
    <w:rsid w:val="00C86DF5"/>
    <w:rsid w:val="00C93013"/>
    <w:rsid w:val="00C94E43"/>
    <w:rsid w:val="00CE0F03"/>
    <w:rsid w:val="00D26DA6"/>
    <w:rsid w:val="00D448C1"/>
    <w:rsid w:val="00D5016F"/>
    <w:rsid w:val="00D579FD"/>
    <w:rsid w:val="00D60164"/>
    <w:rsid w:val="00D60F32"/>
    <w:rsid w:val="00D64CD0"/>
    <w:rsid w:val="00D77636"/>
    <w:rsid w:val="00DB5A58"/>
    <w:rsid w:val="00DD07AA"/>
    <w:rsid w:val="00DD3307"/>
    <w:rsid w:val="00E25669"/>
    <w:rsid w:val="00E3051F"/>
    <w:rsid w:val="00E7493E"/>
    <w:rsid w:val="00E80F8D"/>
    <w:rsid w:val="00EA0341"/>
    <w:rsid w:val="00EA14F7"/>
    <w:rsid w:val="00EE3D9B"/>
    <w:rsid w:val="00EF2752"/>
    <w:rsid w:val="00F66629"/>
    <w:rsid w:val="00F766C1"/>
    <w:rsid w:val="00F77EAF"/>
    <w:rsid w:val="00FA3A58"/>
    <w:rsid w:val="00FA559D"/>
    <w:rsid w:val="00FB293A"/>
    <w:rsid w:val="00FB3A80"/>
    <w:rsid w:val="00FB596F"/>
    <w:rsid w:val="00FB65F0"/>
    <w:rsid w:val="00FE7E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A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A3F"/>
    <w:pPr>
      <w:ind w:left="720"/>
      <w:contextualSpacing/>
    </w:pPr>
  </w:style>
  <w:style w:type="paragraph" w:styleId="NormalWeb">
    <w:name w:val="Normal (Web)"/>
    <w:basedOn w:val="Normal"/>
    <w:uiPriority w:val="99"/>
    <w:unhideWhenUsed/>
    <w:rsid w:val="00910094"/>
    <w:pPr>
      <w:spacing w:before="100" w:beforeAutospacing="1" w:after="100" w:afterAutospacing="1" w:line="240" w:lineRule="auto"/>
      <w:jc w:val="left"/>
    </w:pPr>
    <w:rPr>
      <w:rFonts w:eastAsia="Times New Roman" w:cs="Times New Roman"/>
      <w:sz w:val="24"/>
      <w:szCs w:val="24"/>
    </w:rPr>
  </w:style>
  <w:style w:type="character" w:customStyle="1" w:styleId="apple-converted-space">
    <w:name w:val="apple-converted-space"/>
    <w:basedOn w:val="DefaultParagraphFont"/>
    <w:rsid w:val="00910094"/>
  </w:style>
  <w:style w:type="paragraph" w:styleId="Header">
    <w:name w:val="header"/>
    <w:basedOn w:val="Normal"/>
    <w:link w:val="HeaderChar"/>
    <w:uiPriority w:val="99"/>
    <w:unhideWhenUsed/>
    <w:rsid w:val="002B6C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C47"/>
  </w:style>
  <w:style w:type="paragraph" w:styleId="Footer">
    <w:name w:val="footer"/>
    <w:basedOn w:val="Normal"/>
    <w:link w:val="FooterChar"/>
    <w:uiPriority w:val="99"/>
    <w:unhideWhenUsed/>
    <w:rsid w:val="002B6C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C47"/>
  </w:style>
  <w:style w:type="paragraph" w:styleId="BalloonText">
    <w:name w:val="Balloon Text"/>
    <w:basedOn w:val="Normal"/>
    <w:link w:val="BalloonTextChar"/>
    <w:uiPriority w:val="99"/>
    <w:semiHidden/>
    <w:unhideWhenUsed/>
    <w:rsid w:val="002B6C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C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6D4DF-E516-475E-B469-70B44EEC8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1375</Words>
  <Characters>7839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dtt</cp:lastModifiedBy>
  <cp:revision>2</cp:revision>
  <cp:lastPrinted>2018-08-29T07:59:00Z</cp:lastPrinted>
  <dcterms:created xsi:type="dcterms:W3CDTF">2018-08-31T01:38:00Z</dcterms:created>
  <dcterms:modified xsi:type="dcterms:W3CDTF">2018-08-31T01:38:00Z</dcterms:modified>
</cp:coreProperties>
</file>